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宋体" w:hAnsi="宋体"/>
          <w:b/>
          <w:sz w:val="28"/>
          <w:szCs w:val="28"/>
        </w:rPr>
      </w:pPr>
      <w:bookmarkStart w:id="0" w:name="_GoBack"/>
      <w:bookmarkEnd w:id="0"/>
      <w:r>
        <w:rPr>
          <w:rFonts w:hint="eastAsia" w:ascii="宋体" w:hAnsi="宋体"/>
          <w:b/>
          <w:sz w:val="28"/>
          <w:szCs w:val="28"/>
        </w:rPr>
        <w:t>附：2019年湖南省科学科技奖提名项目公示信息</w:t>
      </w:r>
    </w:p>
    <w:p>
      <w:pPr>
        <w:spacing w:line="500" w:lineRule="exact"/>
        <w:ind w:firstLine="548" w:firstLineChars="196"/>
        <w:rPr>
          <w:rFonts w:ascii="宋体" w:hAnsi="宋体"/>
          <w:b/>
          <w:sz w:val="28"/>
          <w:szCs w:val="28"/>
        </w:rPr>
      </w:pPr>
      <w:r>
        <w:rPr>
          <w:rFonts w:hint="eastAsia" w:ascii="宋体" w:hAnsi="宋体"/>
          <w:b/>
          <w:sz w:val="28"/>
          <w:szCs w:val="28"/>
        </w:rPr>
        <w:t>一、项目名称</w:t>
      </w:r>
    </w:p>
    <w:p>
      <w:pPr>
        <w:spacing w:line="500" w:lineRule="exact"/>
        <w:ind w:firstLine="360" w:firstLineChars="150"/>
        <w:rPr>
          <w:rFonts w:asciiTheme="minorEastAsia" w:hAnsiTheme="minorEastAsia" w:eastAsiaTheme="minorEastAsia"/>
          <w:bCs/>
          <w:sz w:val="24"/>
        </w:rPr>
      </w:pPr>
      <w:r>
        <w:rPr>
          <w:rFonts w:hint="eastAsia" w:ascii="宋体" w:hAnsi="宋体"/>
          <w:bCs/>
          <w:sz w:val="24"/>
        </w:rPr>
        <w:t>“微生物-拮抗因子”协同的水稻降镉关键技术研发及应用</w:t>
      </w:r>
    </w:p>
    <w:p>
      <w:pPr>
        <w:spacing w:line="500" w:lineRule="exact"/>
        <w:ind w:firstLine="548" w:firstLineChars="196"/>
        <w:rPr>
          <w:rFonts w:ascii="宋体" w:hAnsi="宋体"/>
          <w:b/>
          <w:sz w:val="28"/>
          <w:szCs w:val="28"/>
        </w:rPr>
      </w:pPr>
      <w:r>
        <w:rPr>
          <w:rFonts w:hint="eastAsia" w:ascii="宋体" w:hAnsi="宋体"/>
          <w:b/>
          <w:sz w:val="28"/>
          <w:szCs w:val="28"/>
        </w:rPr>
        <w:t>二、申报奖种</w:t>
      </w:r>
    </w:p>
    <w:p>
      <w:pPr>
        <w:spacing w:line="500" w:lineRule="exact"/>
        <w:ind w:firstLine="480" w:firstLineChars="200"/>
        <w:rPr>
          <w:rFonts w:ascii="宋体" w:hAnsi="宋体"/>
          <w:color w:val="000000"/>
          <w:kern w:val="0"/>
          <w:sz w:val="24"/>
        </w:rPr>
      </w:pPr>
      <w:r>
        <w:rPr>
          <w:rFonts w:hint="eastAsia" w:ascii="宋体" w:hAnsi="宋体"/>
          <w:color w:val="000000"/>
          <w:kern w:val="0"/>
          <w:sz w:val="24"/>
        </w:rPr>
        <w:t>湖南省科技进步奖</w:t>
      </w:r>
    </w:p>
    <w:p>
      <w:pPr>
        <w:spacing w:line="500" w:lineRule="exact"/>
        <w:ind w:firstLine="548" w:firstLineChars="196"/>
        <w:rPr>
          <w:rFonts w:ascii="宋体" w:hAnsi="宋体"/>
          <w:b/>
          <w:sz w:val="28"/>
          <w:szCs w:val="28"/>
        </w:rPr>
      </w:pPr>
      <w:r>
        <w:rPr>
          <w:rFonts w:hint="eastAsia" w:ascii="宋体" w:hAnsi="宋体"/>
          <w:b/>
          <w:sz w:val="28"/>
          <w:szCs w:val="28"/>
        </w:rPr>
        <w:t>三、提名单位意见</w:t>
      </w:r>
    </w:p>
    <w:p>
      <w:pPr>
        <w:spacing w:line="500" w:lineRule="exact"/>
        <w:ind w:firstLine="480" w:firstLineChars="200"/>
        <w:rPr>
          <w:rFonts w:ascii="宋体" w:hAnsi="宋体"/>
          <w:sz w:val="24"/>
        </w:rPr>
      </w:pPr>
      <w:r>
        <w:rPr>
          <w:rFonts w:hint="eastAsia" w:ascii="宋体" w:hAnsi="宋体"/>
          <w:sz w:val="24"/>
        </w:rPr>
        <w:t>我单位认真严格地审阅了该项目的提名书及全部附件材料，确认该项目符合湖南省科学技术奖励规定的提名条件，全部材料真实有效，完成人、完成单位排序无异议，提名书相关栏目均符合填写要求。</w:t>
      </w:r>
    </w:p>
    <w:p>
      <w:pPr>
        <w:spacing w:line="500" w:lineRule="exact"/>
        <w:ind w:firstLine="480" w:firstLineChars="200"/>
        <w:rPr>
          <w:rFonts w:ascii="宋体" w:hAnsi="宋体"/>
          <w:sz w:val="24"/>
        </w:rPr>
      </w:pPr>
      <w:r>
        <w:rPr>
          <w:rFonts w:hint="eastAsia"/>
          <w:sz w:val="24"/>
        </w:rPr>
        <w:t>为有效解决湖南省稻田镉污染和水稻安全生产问题，</w:t>
      </w:r>
      <w:r>
        <w:rPr>
          <w:rFonts w:hint="eastAsia" w:ascii="宋体" w:hAnsi="宋体"/>
          <w:sz w:val="24"/>
        </w:rPr>
        <w:t>该项目以农财两部重大科技专项、长沙市科技局重大专项、</w:t>
      </w:r>
      <w:r>
        <w:rPr>
          <w:rFonts w:hint="eastAsia"/>
          <w:sz w:val="24"/>
        </w:rPr>
        <w:t>湖南省自然科学基金重点项目</w:t>
      </w:r>
      <w:r>
        <w:rPr>
          <w:rFonts w:hint="eastAsia" w:ascii="宋体" w:hAnsi="宋体"/>
          <w:sz w:val="24"/>
        </w:rPr>
        <w:t>等课题支撑，研发了中轻度镉污染稻田高效镉固化产品—“大三元”土壤调理剂，结合“大三元”壤调理剂分时计量施用技术、离子拮抗技术、农艺保障（水分管理、低累积品种等）等多项关键技术措施多管齐下。通过将各关键技术措施进行组合集成，优化各项参数，明确技术适用范围与效果，构建“三元调理+元素拮抗+分时计量+农艺保障”的中轻度镉污染稻田安全利用技术模式，并在省内外多个中轻度镉污染稻田推广应用。2016-2018年，累积推广应用面积达118.65万亩，通过实施该技术模式能使中轻度镉污染稻田稻米中镉含量降低60%以上，稻米合格率达到90%以上，产生直接经济效益1.02亿，新增间接经济效益合计约为</w:t>
      </w:r>
      <w:r>
        <w:rPr>
          <w:rFonts w:ascii="宋体" w:hAnsi="宋体"/>
          <w:sz w:val="24"/>
        </w:rPr>
        <w:t>5.92</w:t>
      </w:r>
      <w:r>
        <w:rPr>
          <w:rFonts w:hint="eastAsia" w:ascii="宋体" w:hAnsi="宋体"/>
          <w:sz w:val="24"/>
        </w:rPr>
        <w:t>亿元。该项目期内授权国家发明专利2项，授权实用新型专利2项；发表论文17篇，其中SCI论文5篇。该项目成果的推广应用可为稻田土壤镉污染治理提供新产品与新技术，对重金属污染耕地的农业安全利用和我国耕地环境治理有着十分重要的意义。</w:t>
      </w:r>
      <w:r>
        <w:rPr>
          <w:rFonts w:hint="eastAsia"/>
          <w:sz w:val="24"/>
        </w:rPr>
        <w:t>项目成果技术成熟度高，应用推广前景大，经济与生态环境效益明显。</w:t>
      </w:r>
    </w:p>
    <w:p>
      <w:pPr>
        <w:spacing w:line="500" w:lineRule="exact"/>
        <w:ind w:firstLine="480" w:firstLineChars="200"/>
        <w:rPr>
          <w:rFonts w:ascii="宋体" w:hAnsi="宋体"/>
          <w:sz w:val="24"/>
        </w:rPr>
      </w:pPr>
      <w:r>
        <w:rPr>
          <w:rFonts w:hint="eastAsia" w:ascii="宋体" w:hAnsi="宋体"/>
          <w:sz w:val="24"/>
        </w:rPr>
        <w:t>对照湖南省科学技术奖授奖条件，提名该项目湖南省科学技术进步奖二等奖。</w:t>
      </w:r>
    </w:p>
    <w:p>
      <w:pPr>
        <w:spacing w:line="500" w:lineRule="exact"/>
        <w:ind w:firstLine="411" w:firstLineChars="147"/>
        <w:rPr>
          <w:rFonts w:ascii="宋体" w:hAnsi="宋体"/>
          <w:b/>
          <w:sz w:val="28"/>
          <w:szCs w:val="28"/>
        </w:rPr>
      </w:pPr>
      <w:r>
        <w:rPr>
          <w:rFonts w:hint="eastAsia" w:ascii="宋体" w:hAnsi="宋体"/>
          <w:b/>
          <w:sz w:val="28"/>
          <w:szCs w:val="28"/>
        </w:rPr>
        <w:t>四、项目简介</w:t>
      </w:r>
    </w:p>
    <w:p>
      <w:pPr>
        <w:snapToGrid w:val="0"/>
        <w:spacing w:line="500" w:lineRule="exact"/>
        <w:ind w:firstLine="480" w:firstLineChars="200"/>
        <w:rPr>
          <w:sz w:val="24"/>
        </w:rPr>
      </w:pPr>
      <w:r>
        <w:rPr>
          <w:rFonts w:hint="eastAsia"/>
          <w:sz w:val="24"/>
        </w:rPr>
        <w:t>我国土壤环境问题日益凸显，据2014年全国土壤污染状况调查公报，全国近160万km</w:t>
      </w:r>
      <w:r>
        <w:rPr>
          <w:rFonts w:hint="eastAsia"/>
          <w:sz w:val="24"/>
          <w:vertAlign w:val="superscript"/>
        </w:rPr>
        <w:t>2</w:t>
      </w:r>
      <w:r>
        <w:rPr>
          <w:rFonts w:hint="eastAsia"/>
          <w:sz w:val="24"/>
        </w:rPr>
        <w:t>土地受到重金属污染，其中镉的点位超标率高达7.0%。湖南省是全国最大的稻米产区之一，但同时湖南省也是镉污染最严重的地区之一。据湖南省农业资源与环境保护管理站调查，“长株潭”有170万亩重金属污染超标，约占调查区域的2/3。面对目前的重金属污染土壤修复现状，为有效解决湖南省稻田镉污染和水稻安全生产问题，湖南省微生物研究院、中南林业科技大学、湖南双红农科生态工程有限公司三家单位共同开展联合攻关，在农财两部重大科技专项、长沙市科技局重大专项、湖南省自然科学基金重点项目等项目的支持下，拟研究出一种中轻度镉污染稻田高效镉固化产品，形成一套可复制、可推广的中轻度镉污染稻田有效治理和水稻安全生产关键技术模式，并在南方中轻度镉污染稻田进行大规模推广应用。</w:t>
      </w:r>
    </w:p>
    <w:p>
      <w:pPr>
        <w:snapToGrid w:val="0"/>
        <w:spacing w:line="500" w:lineRule="exact"/>
        <w:ind w:firstLine="480" w:firstLineChars="200"/>
        <w:rPr>
          <w:sz w:val="24"/>
        </w:rPr>
      </w:pPr>
      <w:r>
        <w:rPr>
          <w:rFonts w:hint="eastAsia"/>
          <w:sz w:val="24"/>
        </w:rPr>
        <w:t>经多年科技攻关本项目主要创新成果如下：</w:t>
      </w:r>
    </w:p>
    <w:p>
      <w:pPr>
        <w:snapToGrid w:val="0"/>
        <w:spacing w:line="500" w:lineRule="exact"/>
        <w:ind w:firstLine="480" w:firstLineChars="200"/>
        <w:rPr>
          <w:sz w:val="24"/>
        </w:rPr>
      </w:pPr>
      <w:r>
        <w:rPr>
          <w:rFonts w:hint="eastAsia"/>
          <w:sz w:val="24"/>
        </w:rPr>
        <w:t>1. 筛选并鉴定出4株可产业化的高效降镉微生物菌株；</w:t>
      </w:r>
    </w:p>
    <w:p>
      <w:pPr>
        <w:snapToGrid w:val="0"/>
        <w:spacing w:line="500" w:lineRule="exact"/>
        <w:ind w:firstLine="480" w:firstLineChars="200"/>
        <w:rPr>
          <w:sz w:val="24"/>
        </w:rPr>
      </w:pPr>
      <w:r>
        <w:rPr>
          <w:rFonts w:hint="eastAsia"/>
          <w:sz w:val="24"/>
        </w:rPr>
        <w:t>2. 率先提出利用镉固定“微生物-拮抗因子”协同降低土壤镉活性和稻米镉含量；</w:t>
      </w:r>
    </w:p>
    <w:p>
      <w:pPr>
        <w:snapToGrid w:val="0"/>
        <w:spacing w:line="500" w:lineRule="exact"/>
        <w:ind w:firstLine="480" w:firstLineChars="200"/>
        <w:rPr>
          <w:sz w:val="24"/>
        </w:rPr>
      </w:pPr>
      <w:r>
        <w:rPr>
          <w:rFonts w:hint="eastAsia"/>
          <w:sz w:val="24"/>
        </w:rPr>
        <w:t>3. 首创微生物-矿物-有机物“大三元”土壤调理剂产品及分时计量施用技术；</w:t>
      </w:r>
    </w:p>
    <w:p>
      <w:pPr>
        <w:snapToGrid w:val="0"/>
        <w:spacing w:line="500" w:lineRule="exact"/>
        <w:ind w:firstLine="480" w:firstLineChars="200"/>
        <w:rPr>
          <w:sz w:val="24"/>
        </w:rPr>
      </w:pPr>
      <w:r>
        <w:rPr>
          <w:rFonts w:hint="eastAsia"/>
          <w:sz w:val="24"/>
        </w:rPr>
        <w:t>4. 集成了中轻度镉污染稻田“三元调理+元素拮抗+分时计量+农艺保障”安全利用技术模式。</w:t>
      </w:r>
    </w:p>
    <w:p>
      <w:pPr>
        <w:snapToGrid w:val="0"/>
        <w:spacing w:line="500" w:lineRule="exact"/>
        <w:ind w:firstLine="480" w:firstLineChars="200"/>
        <w:rPr>
          <w:sz w:val="24"/>
        </w:rPr>
      </w:pPr>
      <w:r>
        <w:rPr>
          <w:rFonts w:hint="eastAsia"/>
          <w:sz w:val="24"/>
        </w:rPr>
        <w:t>2016-2018年，“三元调理+元素拮抗+分时计量+农艺保障”安全利用技术模式已在湖南、湖北、江西等省推广应用118.65万亩，使稻米中镉含量降低60%以上，稻米合格率达到90%以上，产生直接经济效益1.02亿元，间接经济效益5.92亿元。当地政府部门及农户反馈本技术模式操作方便，米镉达标率高，降镉效果稳定。</w:t>
      </w:r>
    </w:p>
    <w:p>
      <w:pPr>
        <w:spacing w:line="500" w:lineRule="exact"/>
        <w:ind w:firstLine="472" w:firstLineChars="197"/>
        <w:rPr>
          <w:rFonts w:ascii="宋体" w:hAnsi="宋体"/>
          <w:b/>
          <w:sz w:val="28"/>
          <w:szCs w:val="28"/>
        </w:rPr>
      </w:pPr>
      <w:r>
        <w:rPr>
          <w:rFonts w:hint="eastAsia"/>
          <w:sz w:val="24"/>
        </w:rPr>
        <w:t>综上可见，“大三元”土壤调理剂产品和“三元调理+元素拮抗+分时计量+农艺保障”安全利用技术模式，在南方中轻度镉污染稻田，对米镉降低效果好，技术成熟度高，推广前景广阔。</w:t>
      </w:r>
    </w:p>
    <w:p>
      <w:pPr>
        <w:spacing w:line="500" w:lineRule="exact"/>
        <w:ind w:firstLine="411" w:firstLineChars="147"/>
        <w:rPr>
          <w:rFonts w:ascii="宋体" w:hAnsi="宋体"/>
          <w:b/>
          <w:sz w:val="28"/>
          <w:szCs w:val="28"/>
        </w:rPr>
      </w:pPr>
      <w:r>
        <w:rPr>
          <w:rFonts w:hint="eastAsia" w:ascii="宋体" w:hAnsi="宋体"/>
          <w:b/>
          <w:sz w:val="28"/>
          <w:szCs w:val="28"/>
        </w:rPr>
        <w:t>五、客观评价</w:t>
      </w:r>
    </w:p>
    <w:p>
      <w:pPr>
        <w:spacing w:line="500" w:lineRule="exact"/>
        <w:ind w:firstLine="480" w:firstLineChars="200"/>
        <w:rPr>
          <w:rFonts w:ascii="宋体" w:hAnsi="宋体"/>
          <w:color w:val="000000"/>
          <w:kern w:val="0"/>
          <w:sz w:val="24"/>
        </w:rPr>
      </w:pPr>
      <w:r>
        <w:rPr>
          <w:rFonts w:hint="eastAsia" w:ascii="宋体" w:hAnsi="宋体"/>
          <w:color w:val="000000"/>
          <w:kern w:val="0"/>
          <w:sz w:val="24"/>
        </w:rPr>
        <w:t>研究成果通过了湖南省农学会组织的科技成果鉴定，鉴定委员会认为：项目研究成果达到国际先进水平。</w:t>
      </w:r>
    </w:p>
    <w:p>
      <w:pPr>
        <w:spacing w:line="500" w:lineRule="exact"/>
        <w:ind w:firstLine="411" w:firstLineChars="147"/>
        <w:rPr>
          <w:rFonts w:ascii="宋体" w:hAnsi="宋体"/>
          <w:b/>
          <w:sz w:val="28"/>
          <w:szCs w:val="28"/>
        </w:rPr>
      </w:pPr>
      <w:r>
        <w:rPr>
          <w:rFonts w:hint="eastAsia" w:ascii="宋体" w:hAnsi="宋体"/>
          <w:b/>
          <w:sz w:val="28"/>
          <w:szCs w:val="28"/>
        </w:rPr>
        <w:t>六、推广应用情况</w:t>
      </w:r>
    </w:p>
    <w:p>
      <w:pPr>
        <w:pStyle w:val="2"/>
        <w:spacing w:line="390" w:lineRule="exact"/>
        <w:outlineLvl w:val="2"/>
        <w:rPr>
          <w:rFonts w:ascii="Times New Roman" w:hAnsi="Times New Roman"/>
          <w:szCs w:val="24"/>
        </w:rPr>
      </w:pPr>
      <w:r>
        <w:rPr>
          <w:rFonts w:ascii="Times New Roman" w:hAnsi="Times New Roman" w:eastAsia="宋体" w:cs="Times New Roman"/>
          <w:szCs w:val="24"/>
        </w:rPr>
        <w:t>该土壤调理剂自2016-2018年，已在江西、湖北、湖南等地示范推广应用面积达118.65万亩，销售金额合计10182.34万元，产生了显著的经济效益、社会效益和生态效益。</w:t>
      </w:r>
    </w:p>
    <w:p>
      <w:pPr>
        <w:pStyle w:val="2"/>
        <w:spacing w:line="390" w:lineRule="exact"/>
        <w:ind w:firstLine="562"/>
        <w:jc w:val="center"/>
        <w:outlineLvl w:val="2"/>
        <w:rPr>
          <w:rFonts w:ascii="宋体" w:hAnsi="宋体" w:eastAsia="宋体" w:cs="Times New Roman"/>
          <w:b/>
          <w:sz w:val="28"/>
          <w:szCs w:val="28"/>
        </w:rPr>
      </w:pPr>
      <w:r>
        <w:rPr>
          <w:rFonts w:hint="eastAsia" w:ascii="宋体" w:hAnsi="宋体" w:eastAsia="宋体" w:cs="Times New Roman"/>
          <w:b/>
          <w:sz w:val="28"/>
          <w:szCs w:val="28"/>
        </w:rPr>
        <w:t>主要应用单位情况</w:t>
      </w:r>
    </w:p>
    <w:tbl>
      <w:tblPr>
        <w:tblStyle w:val="5"/>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984"/>
        <w:gridCol w:w="1985"/>
        <w:gridCol w:w="2409"/>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pStyle w:val="2"/>
              <w:spacing w:line="390" w:lineRule="exact"/>
              <w:ind w:firstLine="0" w:firstLineChars="0"/>
              <w:jc w:val="center"/>
              <w:outlineLvl w:val="2"/>
              <w:rPr>
                <w:rFonts w:ascii="宋体" w:hAnsi="宋体" w:eastAsia="宋体" w:cs="Times New Roman"/>
                <w:sz w:val="21"/>
              </w:rPr>
            </w:pPr>
            <w:r>
              <w:rPr>
                <w:rFonts w:hint="eastAsia" w:ascii="宋体" w:hAnsi="宋体" w:eastAsia="宋体" w:cs="Times New Roman"/>
                <w:sz w:val="21"/>
              </w:rPr>
              <w:t>应用单位名称</w:t>
            </w:r>
          </w:p>
        </w:tc>
        <w:tc>
          <w:tcPr>
            <w:tcW w:w="1984" w:type="dxa"/>
            <w:vAlign w:val="center"/>
          </w:tcPr>
          <w:p>
            <w:pPr>
              <w:pStyle w:val="2"/>
              <w:spacing w:line="390" w:lineRule="exact"/>
              <w:ind w:firstLine="0" w:firstLineChars="0"/>
              <w:jc w:val="center"/>
              <w:outlineLvl w:val="2"/>
              <w:rPr>
                <w:rFonts w:ascii="宋体" w:hAnsi="宋体" w:eastAsia="宋体" w:cs="Times New Roman"/>
                <w:sz w:val="21"/>
              </w:rPr>
            </w:pPr>
            <w:r>
              <w:rPr>
                <w:rFonts w:hint="eastAsia" w:ascii="宋体" w:hAnsi="宋体" w:eastAsia="宋体" w:cs="Times New Roman"/>
                <w:sz w:val="21"/>
              </w:rPr>
              <w:t>应用技术</w:t>
            </w:r>
          </w:p>
        </w:tc>
        <w:tc>
          <w:tcPr>
            <w:tcW w:w="1985" w:type="dxa"/>
            <w:vAlign w:val="center"/>
          </w:tcPr>
          <w:p>
            <w:pPr>
              <w:pStyle w:val="2"/>
              <w:spacing w:line="390" w:lineRule="exact"/>
              <w:ind w:firstLine="0" w:firstLineChars="0"/>
              <w:jc w:val="center"/>
              <w:outlineLvl w:val="2"/>
              <w:rPr>
                <w:rFonts w:ascii="宋体" w:hAnsi="宋体" w:eastAsia="宋体" w:cs="Times New Roman"/>
                <w:sz w:val="21"/>
              </w:rPr>
            </w:pPr>
            <w:r>
              <w:rPr>
                <w:rFonts w:hint="eastAsia" w:ascii="宋体" w:hAnsi="宋体" w:eastAsia="宋体" w:cs="Times New Roman"/>
                <w:sz w:val="21"/>
              </w:rPr>
              <w:t>应用的起止时间</w:t>
            </w:r>
          </w:p>
        </w:tc>
        <w:tc>
          <w:tcPr>
            <w:tcW w:w="2409" w:type="dxa"/>
            <w:vAlign w:val="center"/>
          </w:tcPr>
          <w:p>
            <w:pPr>
              <w:pStyle w:val="2"/>
              <w:spacing w:line="390" w:lineRule="exact"/>
              <w:ind w:firstLine="0" w:firstLineChars="0"/>
              <w:jc w:val="center"/>
              <w:outlineLvl w:val="2"/>
              <w:rPr>
                <w:rFonts w:ascii="宋体" w:hAnsi="宋体" w:eastAsia="宋体" w:cs="Times New Roman"/>
                <w:sz w:val="21"/>
              </w:rPr>
            </w:pPr>
            <w:r>
              <w:rPr>
                <w:rFonts w:hint="eastAsia" w:ascii="宋体" w:hAnsi="宋体" w:eastAsia="宋体" w:cs="Times New Roman"/>
                <w:sz w:val="21"/>
              </w:rPr>
              <w:t>应用单位联系人/电话</w:t>
            </w:r>
          </w:p>
        </w:tc>
        <w:tc>
          <w:tcPr>
            <w:tcW w:w="4820" w:type="dxa"/>
            <w:vAlign w:val="center"/>
          </w:tcPr>
          <w:p>
            <w:pPr>
              <w:pStyle w:val="2"/>
              <w:spacing w:line="390" w:lineRule="exact"/>
              <w:ind w:firstLine="0" w:firstLineChars="0"/>
              <w:jc w:val="center"/>
              <w:outlineLvl w:val="2"/>
              <w:rPr>
                <w:rFonts w:ascii="宋体" w:hAnsi="宋体" w:eastAsia="宋体" w:cs="Times New Roman"/>
                <w:sz w:val="21"/>
              </w:rPr>
            </w:pPr>
            <w:r>
              <w:rPr>
                <w:rFonts w:hint="eastAsia" w:ascii="宋体" w:hAnsi="宋体" w:eastAsia="宋体" w:cs="Times New Roman"/>
                <w:sz w:val="21"/>
              </w:rPr>
              <w:t>经济、社会效益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pStyle w:val="2"/>
              <w:spacing w:line="390" w:lineRule="exact"/>
              <w:ind w:firstLine="0" w:firstLineChars="0"/>
              <w:outlineLvl w:val="2"/>
              <w:rPr>
                <w:rFonts w:ascii="宋体" w:hAnsi="宋体" w:eastAsia="宋体" w:cs="Times New Roman"/>
                <w:sz w:val="21"/>
              </w:rPr>
            </w:pPr>
            <w:r>
              <w:rPr>
                <w:rFonts w:ascii="宋体" w:hAnsi="宋体" w:eastAsia="宋体" w:cs="Times New Roman"/>
                <w:sz w:val="21"/>
              </w:rPr>
              <w:t>湖南双红农科生态工程有限公司</w:t>
            </w:r>
          </w:p>
        </w:tc>
        <w:tc>
          <w:tcPr>
            <w:tcW w:w="1984" w:type="dxa"/>
            <w:vAlign w:val="center"/>
          </w:tcPr>
          <w:p>
            <w:pPr>
              <w:pStyle w:val="2"/>
              <w:spacing w:line="390" w:lineRule="exact"/>
              <w:ind w:firstLine="0" w:firstLineChars="0"/>
              <w:outlineLvl w:val="2"/>
              <w:rPr>
                <w:rFonts w:ascii="宋体" w:hAnsi="宋体" w:eastAsia="宋体" w:cs="Times New Roman"/>
                <w:sz w:val="21"/>
              </w:rPr>
            </w:pPr>
            <w:r>
              <w:rPr>
                <w:rFonts w:ascii="宋体" w:hAnsi="宋体" w:eastAsia="宋体" w:cs="Times New Roman"/>
                <w:sz w:val="21"/>
              </w:rPr>
              <w:t>“</w:t>
            </w:r>
            <w:r>
              <w:rPr>
                <w:rFonts w:hint="eastAsia" w:ascii="宋体" w:hAnsi="宋体" w:eastAsia="宋体" w:cs="Times New Roman"/>
                <w:sz w:val="21"/>
              </w:rPr>
              <w:t>大三元”土壤调理剂及其成套技术</w:t>
            </w:r>
          </w:p>
        </w:tc>
        <w:tc>
          <w:tcPr>
            <w:tcW w:w="1985" w:type="dxa"/>
            <w:vAlign w:val="center"/>
          </w:tcPr>
          <w:p>
            <w:pPr>
              <w:jc w:val="center"/>
            </w:pPr>
            <w:r>
              <w:rPr>
                <w:rFonts w:hint="eastAsia"/>
              </w:rPr>
              <w:t>2016-2018</w:t>
            </w:r>
          </w:p>
        </w:tc>
        <w:tc>
          <w:tcPr>
            <w:tcW w:w="2409" w:type="dxa"/>
            <w:vAlign w:val="center"/>
          </w:tcPr>
          <w:p>
            <w:pPr>
              <w:jc w:val="center"/>
            </w:pPr>
            <w:r>
              <w:rPr>
                <w:rFonts w:hint="eastAsia"/>
              </w:rPr>
              <w:t>王  艺</w:t>
            </w:r>
          </w:p>
          <w:p>
            <w:pPr>
              <w:jc w:val="center"/>
            </w:pPr>
            <w:r>
              <w:rPr>
                <w:rFonts w:hint="eastAsia"/>
              </w:rPr>
              <w:t>15575995577</w:t>
            </w:r>
          </w:p>
        </w:tc>
        <w:tc>
          <w:tcPr>
            <w:tcW w:w="4820" w:type="dxa"/>
            <w:vAlign w:val="center"/>
          </w:tcPr>
          <w:p>
            <w:pPr>
              <w:pStyle w:val="2"/>
              <w:spacing w:line="390" w:lineRule="exact"/>
              <w:ind w:firstLine="0" w:firstLineChars="0"/>
              <w:outlineLvl w:val="2"/>
              <w:rPr>
                <w:rFonts w:ascii="Times New Roman" w:hAnsi="Times New Roman" w:eastAsia="宋体" w:cs="Times New Roman"/>
                <w:sz w:val="21"/>
              </w:rPr>
            </w:pPr>
            <w:r>
              <w:rPr>
                <w:rFonts w:ascii="Times New Roman" w:hAnsi="Times New Roman" w:eastAsia="宋体" w:cs="Times New Roman"/>
                <w:sz w:val="21"/>
              </w:rPr>
              <w:t>示范推广1170203.64亩，销售额9356.30万元，米镉达标率90%以上，提高了农民收入。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5" w:type="dxa"/>
            <w:vAlign w:val="center"/>
          </w:tcPr>
          <w:p>
            <w:pPr>
              <w:pStyle w:val="2"/>
              <w:spacing w:line="390" w:lineRule="exact"/>
              <w:ind w:firstLine="0" w:firstLineChars="0"/>
              <w:outlineLvl w:val="2"/>
              <w:rPr>
                <w:rFonts w:ascii="宋体" w:hAnsi="宋体" w:eastAsia="宋体" w:cs="Times New Roman"/>
                <w:sz w:val="21"/>
              </w:rPr>
            </w:pPr>
            <w:r>
              <w:rPr>
                <w:rFonts w:hint="eastAsia" w:ascii="宋体" w:hAnsi="宋体" w:eastAsia="宋体" w:cs="Times New Roman"/>
                <w:sz w:val="21"/>
              </w:rPr>
              <w:t>湖南省微生物研究院（中试基地湖南润邦生物工程有限公司）</w:t>
            </w:r>
          </w:p>
        </w:tc>
        <w:tc>
          <w:tcPr>
            <w:tcW w:w="1984" w:type="dxa"/>
            <w:vAlign w:val="center"/>
          </w:tcPr>
          <w:p>
            <w:pPr>
              <w:pStyle w:val="2"/>
              <w:spacing w:line="390" w:lineRule="exact"/>
              <w:ind w:firstLine="0" w:firstLineChars="0"/>
              <w:outlineLvl w:val="2"/>
              <w:rPr>
                <w:rFonts w:ascii="宋体" w:hAnsi="宋体" w:eastAsia="宋体" w:cs="Times New Roman"/>
                <w:sz w:val="21"/>
              </w:rPr>
            </w:pPr>
            <w:r>
              <w:rPr>
                <w:rFonts w:ascii="宋体" w:hAnsi="宋体" w:eastAsia="宋体" w:cs="Times New Roman"/>
                <w:sz w:val="21"/>
              </w:rPr>
              <w:t>“</w:t>
            </w:r>
            <w:r>
              <w:rPr>
                <w:rFonts w:hint="eastAsia" w:ascii="宋体" w:hAnsi="宋体" w:eastAsia="宋体" w:cs="Times New Roman"/>
                <w:sz w:val="21"/>
              </w:rPr>
              <w:t>大三元”土壤调理剂及其成套技术</w:t>
            </w:r>
          </w:p>
        </w:tc>
        <w:tc>
          <w:tcPr>
            <w:tcW w:w="1985" w:type="dxa"/>
            <w:vAlign w:val="center"/>
          </w:tcPr>
          <w:p>
            <w:pPr>
              <w:jc w:val="center"/>
            </w:pPr>
            <w:r>
              <w:t>2016-2017</w:t>
            </w:r>
          </w:p>
        </w:tc>
        <w:tc>
          <w:tcPr>
            <w:tcW w:w="2409" w:type="dxa"/>
            <w:vAlign w:val="center"/>
          </w:tcPr>
          <w:p>
            <w:pPr>
              <w:jc w:val="center"/>
            </w:pPr>
            <w:r>
              <w:rPr>
                <w:rFonts w:hint="eastAsia"/>
              </w:rPr>
              <w:t>鄢一笑</w:t>
            </w:r>
          </w:p>
          <w:p>
            <w:pPr>
              <w:jc w:val="center"/>
            </w:pPr>
            <w:r>
              <w:rPr>
                <w:rFonts w:hint="eastAsia"/>
              </w:rPr>
              <w:t>13875905338</w:t>
            </w:r>
          </w:p>
        </w:tc>
        <w:tc>
          <w:tcPr>
            <w:tcW w:w="4820" w:type="dxa"/>
            <w:vAlign w:val="center"/>
          </w:tcPr>
          <w:p>
            <w:pPr>
              <w:pStyle w:val="2"/>
              <w:spacing w:line="390" w:lineRule="exact"/>
              <w:ind w:firstLine="0" w:firstLineChars="0"/>
              <w:outlineLvl w:val="2"/>
              <w:rPr>
                <w:rFonts w:ascii="Times New Roman" w:hAnsi="Times New Roman" w:eastAsia="宋体" w:cs="Times New Roman"/>
                <w:sz w:val="21"/>
              </w:rPr>
            </w:pPr>
            <w:r>
              <w:rPr>
                <w:rFonts w:ascii="Times New Roman" w:hAnsi="Times New Roman" w:eastAsia="宋体" w:cs="Times New Roman"/>
                <w:sz w:val="21"/>
              </w:rPr>
              <w:t>示范推广16340亩，销售额826.34万元，米镉达标率90%以上，提高了农民收入。</w:t>
            </w:r>
          </w:p>
        </w:tc>
      </w:tr>
    </w:tbl>
    <w:p>
      <w:pPr>
        <w:spacing w:line="300" w:lineRule="auto"/>
        <w:ind w:firstLine="422" w:firstLineChars="151"/>
        <w:rPr>
          <w:rFonts w:hint="eastAsia" w:ascii="宋体" w:hAnsi="宋体"/>
          <w:b/>
          <w:sz w:val="28"/>
          <w:szCs w:val="28"/>
        </w:rPr>
      </w:pPr>
    </w:p>
    <w:p>
      <w:pPr>
        <w:spacing w:line="300" w:lineRule="auto"/>
        <w:ind w:firstLine="422" w:firstLineChars="151"/>
        <w:rPr>
          <w:rFonts w:hint="eastAsia" w:ascii="宋体" w:hAnsi="宋体"/>
          <w:b/>
          <w:sz w:val="28"/>
          <w:szCs w:val="28"/>
        </w:rPr>
      </w:pPr>
    </w:p>
    <w:p>
      <w:pPr>
        <w:spacing w:line="300" w:lineRule="auto"/>
        <w:ind w:firstLine="422" w:firstLineChars="151"/>
        <w:rPr>
          <w:rFonts w:ascii="宋体" w:hAnsi="宋体"/>
          <w:b/>
          <w:sz w:val="28"/>
          <w:szCs w:val="28"/>
        </w:rPr>
      </w:pPr>
      <w:r>
        <w:rPr>
          <w:rFonts w:hint="eastAsia" w:ascii="宋体" w:hAnsi="宋体"/>
          <w:b/>
          <w:sz w:val="28"/>
          <w:szCs w:val="28"/>
        </w:rPr>
        <w:t>七、主要知识产权证明目录</w:t>
      </w:r>
    </w:p>
    <w:tbl>
      <w:tblPr>
        <w:tblStyle w:val="5"/>
        <w:tblW w:w="1436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695"/>
        <w:gridCol w:w="699"/>
        <w:gridCol w:w="2410"/>
        <w:gridCol w:w="1276"/>
        <w:gridCol w:w="1426"/>
        <w:gridCol w:w="1417"/>
        <w:gridCol w:w="851"/>
        <w:gridCol w:w="1134"/>
        <w:gridCol w:w="983"/>
        <w:gridCol w:w="854"/>
        <w:gridCol w:w="1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1" w:type="dxa"/>
            <w:shd w:val="clear" w:color="auto" w:fill="auto"/>
            <w:vAlign w:val="center"/>
          </w:tcPr>
          <w:p>
            <w:pPr>
              <w:spacing w:line="320" w:lineRule="exact"/>
              <w:jc w:val="center"/>
              <w:rPr>
                <w:rFonts w:ascii="宋体" w:hAnsi="宋体"/>
                <w:bCs/>
                <w:szCs w:val="21"/>
              </w:rPr>
            </w:pPr>
            <w:r>
              <w:rPr>
                <w:rFonts w:hint="eastAsia" w:ascii="宋体" w:hAnsi="宋体"/>
                <w:bCs/>
                <w:szCs w:val="21"/>
              </w:rPr>
              <w:t>序号</w:t>
            </w:r>
          </w:p>
        </w:tc>
        <w:tc>
          <w:tcPr>
            <w:tcW w:w="1695" w:type="dxa"/>
            <w:shd w:val="clear" w:color="auto" w:fill="auto"/>
            <w:vAlign w:val="center"/>
          </w:tcPr>
          <w:p>
            <w:pPr>
              <w:spacing w:line="320" w:lineRule="exact"/>
              <w:jc w:val="center"/>
              <w:rPr>
                <w:rFonts w:ascii="宋体" w:hAnsi="宋体"/>
                <w:bCs/>
                <w:szCs w:val="21"/>
              </w:rPr>
            </w:pPr>
            <w:r>
              <w:rPr>
                <w:rFonts w:hint="eastAsia" w:ascii="宋体" w:hAnsi="宋体"/>
                <w:bCs/>
                <w:szCs w:val="21"/>
              </w:rPr>
              <w:t>知识产权名称</w:t>
            </w:r>
          </w:p>
        </w:tc>
        <w:tc>
          <w:tcPr>
            <w:tcW w:w="699" w:type="dxa"/>
            <w:shd w:val="clear" w:color="auto" w:fill="auto"/>
            <w:vAlign w:val="center"/>
          </w:tcPr>
          <w:p>
            <w:pPr>
              <w:spacing w:line="320" w:lineRule="exact"/>
              <w:jc w:val="center"/>
              <w:rPr>
                <w:rFonts w:ascii="宋体" w:hAnsi="宋体"/>
                <w:bCs/>
                <w:szCs w:val="21"/>
              </w:rPr>
            </w:pPr>
            <w:r>
              <w:rPr>
                <w:rFonts w:hint="eastAsia" w:ascii="宋体" w:hAnsi="宋体"/>
                <w:bCs/>
                <w:szCs w:val="21"/>
              </w:rPr>
              <w:t>知识产权类别</w:t>
            </w:r>
          </w:p>
        </w:tc>
        <w:tc>
          <w:tcPr>
            <w:tcW w:w="2410" w:type="dxa"/>
            <w:shd w:val="clear" w:color="auto" w:fill="auto"/>
            <w:vAlign w:val="center"/>
          </w:tcPr>
          <w:p>
            <w:pPr>
              <w:spacing w:line="320" w:lineRule="exact"/>
              <w:jc w:val="center"/>
              <w:rPr>
                <w:rFonts w:ascii="宋体" w:hAnsi="宋体"/>
                <w:bCs/>
                <w:szCs w:val="21"/>
              </w:rPr>
            </w:pPr>
            <w:r>
              <w:rPr>
                <w:rFonts w:hint="eastAsia" w:ascii="宋体" w:hAnsi="宋体"/>
                <w:bCs/>
                <w:szCs w:val="21"/>
              </w:rPr>
              <w:t>发明人</w:t>
            </w:r>
          </w:p>
        </w:tc>
        <w:tc>
          <w:tcPr>
            <w:tcW w:w="1276" w:type="dxa"/>
            <w:shd w:val="clear" w:color="auto" w:fill="auto"/>
            <w:vAlign w:val="center"/>
          </w:tcPr>
          <w:p>
            <w:pPr>
              <w:spacing w:line="320" w:lineRule="exact"/>
              <w:jc w:val="center"/>
              <w:rPr>
                <w:rFonts w:ascii="宋体" w:hAnsi="宋体"/>
                <w:bCs/>
                <w:szCs w:val="21"/>
              </w:rPr>
            </w:pPr>
            <w:r>
              <w:rPr>
                <w:rFonts w:hint="eastAsia" w:ascii="宋体" w:hAnsi="宋体"/>
                <w:bCs/>
                <w:szCs w:val="21"/>
              </w:rPr>
              <w:t>知识</w:t>
            </w:r>
          </w:p>
          <w:p>
            <w:pPr>
              <w:spacing w:line="320" w:lineRule="exact"/>
              <w:jc w:val="center"/>
              <w:rPr>
                <w:rFonts w:ascii="宋体" w:hAnsi="宋体"/>
                <w:bCs/>
                <w:szCs w:val="21"/>
              </w:rPr>
            </w:pPr>
            <w:r>
              <w:rPr>
                <w:rFonts w:hint="eastAsia" w:ascii="宋体" w:hAnsi="宋体"/>
                <w:bCs/>
                <w:szCs w:val="21"/>
              </w:rPr>
              <w:t>产权人</w:t>
            </w:r>
          </w:p>
        </w:tc>
        <w:tc>
          <w:tcPr>
            <w:tcW w:w="1426" w:type="dxa"/>
            <w:shd w:val="clear" w:color="auto" w:fill="auto"/>
            <w:vAlign w:val="center"/>
          </w:tcPr>
          <w:p>
            <w:pPr>
              <w:spacing w:line="320" w:lineRule="exact"/>
              <w:jc w:val="center"/>
              <w:rPr>
                <w:rFonts w:ascii="宋体" w:hAnsi="宋体"/>
                <w:bCs/>
                <w:szCs w:val="21"/>
              </w:rPr>
            </w:pPr>
            <w:r>
              <w:rPr>
                <w:rFonts w:hint="eastAsia" w:ascii="宋体" w:hAnsi="宋体"/>
                <w:bCs/>
                <w:szCs w:val="21"/>
              </w:rPr>
              <w:t>知识产权号</w:t>
            </w:r>
          </w:p>
        </w:tc>
        <w:tc>
          <w:tcPr>
            <w:tcW w:w="1417" w:type="dxa"/>
            <w:shd w:val="clear" w:color="auto" w:fill="auto"/>
            <w:vAlign w:val="center"/>
          </w:tcPr>
          <w:p>
            <w:pPr>
              <w:spacing w:line="320" w:lineRule="exact"/>
              <w:jc w:val="center"/>
              <w:rPr>
                <w:rFonts w:ascii="宋体" w:hAnsi="宋体"/>
                <w:bCs/>
                <w:szCs w:val="21"/>
              </w:rPr>
            </w:pPr>
            <w:r>
              <w:rPr>
                <w:rFonts w:hint="eastAsia" w:ascii="宋体" w:hAnsi="宋体"/>
                <w:bCs/>
                <w:szCs w:val="21"/>
              </w:rPr>
              <w:t>取得日期</w:t>
            </w:r>
          </w:p>
        </w:tc>
        <w:tc>
          <w:tcPr>
            <w:tcW w:w="851" w:type="dxa"/>
            <w:shd w:val="clear" w:color="auto" w:fill="auto"/>
            <w:vAlign w:val="center"/>
          </w:tcPr>
          <w:p>
            <w:pPr>
              <w:spacing w:line="320" w:lineRule="exact"/>
              <w:jc w:val="center"/>
              <w:rPr>
                <w:rFonts w:ascii="宋体" w:hAnsi="宋体"/>
                <w:bCs/>
                <w:szCs w:val="21"/>
              </w:rPr>
            </w:pPr>
            <w:r>
              <w:rPr>
                <w:rFonts w:hint="eastAsia" w:ascii="宋体" w:hAnsi="宋体"/>
                <w:bCs/>
                <w:szCs w:val="21"/>
              </w:rPr>
              <w:t>国（区）别</w:t>
            </w:r>
          </w:p>
        </w:tc>
        <w:tc>
          <w:tcPr>
            <w:tcW w:w="1134" w:type="dxa"/>
            <w:shd w:val="clear" w:color="auto" w:fill="auto"/>
            <w:vAlign w:val="center"/>
          </w:tcPr>
          <w:p>
            <w:pPr>
              <w:spacing w:line="320" w:lineRule="exact"/>
              <w:jc w:val="center"/>
              <w:rPr>
                <w:rFonts w:ascii="宋体" w:hAnsi="宋体"/>
                <w:bCs/>
                <w:szCs w:val="21"/>
              </w:rPr>
            </w:pPr>
            <w:r>
              <w:rPr>
                <w:rFonts w:hint="eastAsia" w:ascii="宋体" w:hAnsi="宋体"/>
                <w:bCs/>
                <w:szCs w:val="21"/>
              </w:rPr>
              <w:t>发明专利</w:t>
            </w:r>
          </w:p>
          <w:p>
            <w:pPr>
              <w:spacing w:line="320" w:lineRule="exact"/>
              <w:jc w:val="center"/>
              <w:rPr>
                <w:rFonts w:ascii="宋体" w:hAnsi="宋体"/>
                <w:bCs/>
                <w:szCs w:val="21"/>
              </w:rPr>
            </w:pPr>
            <w:r>
              <w:rPr>
                <w:rFonts w:hint="eastAsia" w:ascii="宋体" w:hAnsi="宋体"/>
                <w:bCs/>
                <w:szCs w:val="21"/>
              </w:rPr>
              <w:t>有效状态</w:t>
            </w:r>
          </w:p>
        </w:tc>
        <w:tc>
          <w:tcPr>
            <w:tcW w:w="983" w:type="dxa"/>
            <w:shd w:val="clear" w:color="auto" w:fill="auto"/>
            <w:vAlign w:val="center"/>
          </w:tcPr>
          <w:p>
            <w:pPr>
              <w:spacing w:line="320" w:lineRule="exact"/>
              <w:jc w:val="center"/>
              <w:rPr>
                <w:rFonts w:ascii="宋体" w:hAnsi="宋体"/>
                <w:bCs/>
                <w:szCs w:val="21"/>
              </w:rPr>
            </w:pPr>
            <w:r>
              <w:rPr>
                <w:rFonts w:hint="eastAsia" w:ascii="宋体" w:hAnsi="宋体"/>
                <w:bCs/>
                <w:szCs w:val="21"/>
              </w:rPr>
              <w:t>证明</w:t>
            </w:r>
          </w:p>
          <w:p>
            <w:pPr>
              <w:spacing w:line="320" w:lineRule="exact"/>
              <w:jc w:val="center"/>
              <w:rPr>
                <w:rFonts w:ascii="宋体" w:hAnsi="宋体"/>
                <w:bCs/>
                <w:szCs w:val="21"/>
              </w:rPr>
            </w:pPr>
            <w:r>
              <w:rPr>
                <w:rFonts w:hint="eastAsia" w:ascii="宋体" w:hAnsi="宋体"/>
                <w:bCs/>
                <w:szCs w:val="21"/>
              </w:rPr>
              <w:t>材料</w:t>
            </w:r>
          </w:p>
        </w:tc>
        <w:tc>
          <w:tcPr>
            <w:tcW w:w="854" w:type="dxa"/>
          </w:tcPr>
          <w:p>
            <w:pPr>
              <w:spacing w:line="320" w:lineRule="exact"/>
              <w:jc w:val="center"/>
              <w:rPr>
                <w:rFonts w:ascii="宋体" w:hAnsi="宋体"/>
                <w:bCs/>
                <w:szCs w:val="21"/>
              </w:rPr>
            </w:pPr>
            <w:r>
              <w:rPr>
                <w:rFonts w:hint="eastAsia" w:ascii="宋体" w:hAnsi="宋体"/>
                <w:bCs/>
                <w:szCs w:val="21"/>
              </w:rPr>
              <w:t>第一完成人是否参与</w:t>
            </w:r>
          </w:p>
        </w:tc>
        <w:tc>
          <w:tcPr>
            <w:tcW w:w="1140" w:type="dxa"/>
          </w:tcPr>
          <w:p>
            <w:pPr>
              <w:spacing w:line="320" w:lineRule="exact"/>
              <w:jc w:val="center"/>
              <w:rPr>
                <w:rFonts w:ascii="宋体" w:hAnsi="宋体"/>
                <w:bCs/>
                <w:szCs w:val="21"/>
              </w:rPr>
            </w:pPr>
            <w:r>
              <w:rPr>
                <w:rFonts w:hint="eastAsia" w:ascii="宋体" w:hAnsi="宋体"/>
                <w:bCs/>
                <w:szCs w:val="21"/>
              </w:rPr>
              <w:t>第一完成单位是否参与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spacing w:line="320" w:lineRule="exact"/>
              <w:jc w:val="center"/>
              <w:rPr>
                <w:rFonts w:ascii="宋体" w:hAnsi="宋体"/>
                <w:szCs w:val="21"/>
              </w:rPr>
            </w:pPr>
            <w:r>
              <w:rPr>
                <w:rFonts w:hint="eastAsia" w:ascii="宋体" w:hAnsi="宋体"/>
                <w:szCs w:val="21"/>
              </w:rPr>
              <w:t>1</w:t>
            </w:r>
          </w:p>
        </w:tc>
        <w:tc>
          <w:tcPr>
            <w:tcW w:w="1695" w:type="dxa"/>
            <w:shd w:val="clear" w:color="auto" w:fill="auto"/>
            <w:vAlign w:val="center"/>
          </w:tcPr>
          <w:p>
            <w:pPr>
              <w:spacing w:line="320" w:lineRule="exact"/>
              <w:rPr>
                <w:rFonts w:ascii="宋体" w:hAnsi="宋体"/>
                <w:szCs w:val="21"/>
              </w:rPr>
            </w:pPr>
            <w:r>
              <w:rPr>
                <w:szCs w:val="21"/>
              </w:rPr>
              <w:t>一种降低镉含量的菌株、菌剂及其制备和使用方法</w:t>
            </w:r>
          </w:p>
        </w:tc>
        <w:tc>
          <w:tcPr>
            <w:tcW w:w="699" w:type="dxa"/>
            <w:shd w:val="clear" w:color="auto" w:fill="auto"/>
            <w:vAlign w:val="center"/>
          </w:tcPr>
          <w:p>
            <w:pPr>
              <w:spacing w:line="320" w:lineRule="exact"/>
              <w:jc w:val="center"/>
              <w:rPr>
                <w:szCs w:val="21"/>
              </w:rPr>
            </w:pPr>
            <w:r>
              <w:rPr>
                <w:szCs w:val="21"/>
              </w:rPr>
              <w:t>发明</w:t>
            </w:r>
          </w:p>
          <w:p>
            <w:pPr>
              <w:spacing w:line="320" w:lineRule="exact"/>
              <w:jc w:val="center"/>
              <w:rPr>
                <w:rFonts w:ascii="宋体" w:hAnsi="宋体"/>
                <w:szCs w:val="21"/>
              </w:rPr>
            </w:pPr>
            <w:r>
              <w:rPr>
                <w:szCs w:val="21"/>
              </w:rPr>
              <w:t>专利</w:t>
            </w:r>
          </w:p>
        </w:tc>
        <w:tc>
          <w:tcPr>
            <w:tcW w:w="2410" w:type="dxa"/>
            <w:shd w:val="clear" w:color="auto" w:fill="auto"/>
            <w:vAlign w:val="center"/>
          </w:tcPr>
          <w:p>
            <w:pPr>
              <w:pStyle w:val="2"/>
              <w:spacing w:line="240" w:lineRule="auto"/>
              <w:ind w:firstLine="0" w:firstLineChars="0"/>
              <w:rPr>
                <w:rFonts w:ascii="Times New Roman" w:hAnsi="Times New Roman"/>
                <w:sz w:val="21"/>
                <w:szCs w:val="21"/>
              </w:rPr>
            </w:pPr>
            <w:r>
              <w:rPr>
                <w:rFonts w:ascii="Times New Roman" w:hAnsi="Times New Roman"/>
                <w:sz w:val="21"/>
                <w:szCs w:val="21"/>
              </w:rPr>
              <w:t>郭照辉,单世平,张德元,杜东霞,刘前刚,程伟,黄军,王玉双,付祖姣,魏小武</w:t>
            </w:r>
          </w:p>
        </w:tc>
        <w:tc>
          <w:tcPr>
            <w:tcW w:w="1276" w:type="dxa"/>
            <w:shd w:val="clear" w:color="auto" w:fill="auto"/>
            <w:vAlign w:val="center"/>
          </w:tcPr>
          <w:p>
            <w:pPr>
              <w:spacing w:line="320" w:lineRule="exact"/>
              <w:jc w:val="center"/>
              <w:rPr>
                <w:rFonts w:ascii="宋体" w:hAnsi="宋体"/>
                <w:szCs w:val="21"/>
              </w:rPr>
            </w:pPr>
            <w:r>
              <w:rPr>
                <w:szCs w:val="21"/>
              </w:rPr>
              <w:t>湖南省微生物研究院</w:t>
            </w:r>
          </w:p>
        </w:tc>
        <w:tc>
          <w:tcPr>
            <w:tcW w:w="1426" w:type="dxa"/>
            <w:shd w:val="clear" w:color="auto" w:fill="auto"/>
            <w:vAlign w:val="center"/>
          </w:tcPr>
          <w:p>
            <w:pPr>
              <w:spacing w:line="320" w:lineRule="exact"/>
              <w:jc w:val="center"/>
              <w:rPr>
                <w:rFonts w:ascii="宋体" w:hAnsi="宋体"/>
                <w:szCs w:val="21"/>
              </w:rPr>
            </w:pPr>
            <w:r>
              <w:rPr>
                <w:szCs w:val="21"/>
              </w:rPr>
              <w:t>ZL201410382461.X</w:t>
            </w:r>
          </w:p>
        </w:tc>
        <w:tc>
          <w:tcPr>
            <w:tcW w:w="1417" w:type="dxa"/>
            <w:shd w:val="clear" w:color="auto" w:fill="auto"/>
            <w:vAlign w:val="center"/>
          </w:tcPr>
          <w:p>
            <w:pPr>
              <w:spacing w:line="320" w:lineRule="exact"/>
              <w:jc w:val="center"/>
              <w:rPr>
                <w:rFonts w:ascii="宋体" w:hAnsi="宋体"/>
                <w:szCs w:val="21"/>
              </w:rPr>
            </w:pPr>
            <w:r>
              <w:rPr>
                <w:szCs w:val="21"/>
              </w:rPr>
              <w:t>2016.07.06</w:t>
            </w:r>
          </w:p>
        </w:tc>
        <w:tc>
          <w:tcPr>
            <w:tcW w:w="851" w:type="dxa"/>
            <w:shd w:val="clear" w:color="auto" w:fill="auto"/>
            <w:vAlign w:val="center"/>
          </w:tcPr>
          <w:p>
            <w:pPr>
              <w:spacing w:line="320" w:lineRule="exact"/>
              <w:jc w:val="center"/>
              <w:rPr>
                <w:rFonts w:ascii="宋体" w:hAnsi="宋体"/>
                <w:szCs w:val="21"/>
              </w:rPr>
            </w:pPr>
            <w:r>
              <w:rPr>
                <w:rFonts w:ascii="宋体" w:hAnsi="宋体"/>
                <w:szCs w:val="21"/>
              </w:rPr>
              <w:t>中国</w:t>
            </w:r>
          </w:p>
        </w:tc>
        <w:tc>
          <w:tcPr>
            <w:tcW w:w="1134" w:type="dxa"/>
            <w:shd w:val="clear" w:color="auto" w:fill="auto"/>
            <w:vAlign w:val="center"/>
          </w:tcPr>
          <w:p>
            <w:pPr>
              <w:spacing w:line="320" w:lineRule="exact"/>
              <w:jc w:val="center"/>
              <w:rPr>
                <w:rFonts w:ascii="宋体" w:hAnsi="宋体"/>
                <w:szCs w:val="21"/>
              </w:rPr>
            </w:pPr>
            <w:r>
              <w:rPr>
                <w:rFonts w:ascii="宋体" w:hAnsi="宋体"/>
                <w:szCs w:val="21"/>
              </w:rPr>
              <w:t>有效</w:t>
            </w:r>
          </w:p>
        </w:tc>
        <w:tc>
          <w:tcPr>
            <w:tcW w:w="983" w:type="dxa"/>
            <w:shd w:val="clear" w:color="auto" w:fill="auto"/>
            <w:vAlign w:val="center"/>
          </w:tcPr>
          <w:p>
            <w:pPr>
              <w:spacing w:line="320" w:lineRule="exact"/>
              <w:jc w:val="center"/>
              <w:rPr>
                <w:rFonts w:ascii="宋体" w:hAnsi="宋体"/>
                <w:szCs w:val="21"/>
              </w:rPr>
            </w:pPr>
          </w:p>
        </w:tc>
        <w:tc>
          <w:tcPr>
            <w:tcW w:w="854" w:type="dxa"/>
            <w:vAlign w:val="center"/>
          </w:tcPr>
          <w:p>
            <w:pPr>
              <w:spacing w:line="320" w:lineRule="exact"/>
              <w:jc w:val="center"/>
              <w:rPr>
                <w:rFonts w:ascii="宋体" w:hAnsi="宋体"/>
                <w:szCs w:val="21"/>
              </w:rPr>
            </w:pPr>
            <w:r>
              <w:rPr>
                <w:rFonts w:ascii="宋体" w:hAnsi="宋体"/>
                <w:szCs w:val="21"/>
              </w:rPr>
              <w:t>是</w:t>
            </w:r>
          </w:p>
        </w:tc>
        <w:tc>
          <w:tcPr>
            <w:tcW w:w="1140" w:type="dxa"/>
            <w:vAlign w:val="center"/>
          </w:tcPr>
          <w:p>
            <w:pPr>
              <w:spacing w:line="320" w:lineRule="exact"/>
              <w:jc w:val="center"/>
              <w:rPr>
                <w:rFonts w:ascii="宋体" w:hAnsi="宋体"/>
                <w:szCs w:val="21"/>
              </w:rPr>
            </w:pPr>
            <w:r>
              <w:rPr>
                <w:rFonts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spacing w:line="320" w:lineRule="exact"/>
              <w:jc w:val="center"/>
              <w:rPr>
                <w:rFonts w:ascii="宋体" w:hAnsi="宋体"/>
                <w:szCs w:val="21"/>
              </w:rPr>
            </w:pPr>
            <w:r>
              <w:rPr>
                <w:rFonts w:hint="eastAsia" w:ascii="宋体" w:hAnsi="宋体"/>
                <w:szCs w:val="21"/>
              </w:rPr>
              <w:t>2</w:t>
            </w:r>
          </w:p>
        </w:tc>
        <w:tc>
          <w:tcPr>
            <w:tcW w:w="1695" w:type="dxa"/>
            <w:shd w:val="clear" w:color="auto" w:fill="auto"/>
            <w:vAlign w:val="center"/>
          </w:tcPr>
          <w:p>
            <w:pPr>
              <w:spacing w:line="320" w:lineRule="exact"/>
              <w:rPr>
                <w:rFonts w:ascii="宋体" w:hAnsi="宋体"/>
                <w:szCs w:val="21"/>
              </w:rPr>
            </w:pPr>
            <w:r>
              <w:rPr>
                <w:szCs w:val="21"/>
              </w:rPr>
              <w:t>一种降低镉、铅含量的复合土壤钝化剂及其制备和使用方法</w:t>
            </w:r>
          </w:p>
        </w:tc>
        <w:tc>
          <w:tcPr>
            <w:tcW w:w="699" w:type="dxa"/>
            <w:shd w:val="clear" w:color="auto" w:fill="auto"/>
            <w:vAlign w:val="center"/>
          </w:tcPr>
          <w:p>
            <w:pPr>
              <w:spacing w:line="320" w:lineRule="exact"/>
              <w:jc w:val="center"/>
              <w:rPr>
                <w:szCs w:val="21"/>
              </w:rPr>
            </w:pPr>
            <w:r>
              <w:rPr>
                <w:szCs w:val="21"/>
              </w:rPr>
              <w:t>发明</w:t>
            </w:r>
          </w:p>
          <w:p>
            <w:pPr>
              <w:spacing w:line="320" w:lineRule="exact"/>
              <w:jc w:val="center"/>
              <w:rPr>
                <w:rFonts w:ascii="宋体" w:hAnsi="宋体"/>
                <w:szCs w:val="21"/>
              </w:rPr>
            </w:pPr>
            <w:r>
              <w:rPr>
                <w:szCs w:val="21"/>
              </w:rPr>
              <w:t>专利</w:t>
            </w:r>
          </w:p>
        </w:tc>
        <w:tc>
          <w:tcPr>
            <w:tcW w:w="2410" w:type="dxa"/>
            <w:shd w:val="clear" w:color="auto" w:fill="auto"/>
            <w:vAlign w:val="center"/>
          </w:tcPr>
          <w:p>
            <w:pPr>
              <w:spacing w:line="320" w:lineRule="exact"/>
              <w:rPr>
                <w:rFonts w:ascii="宋体" w:hAnsi="宋体"/>
                <w:szCs w:val="21"/>
              </w:rPr>
            </w:pPr>
            <w:r>
              <w:rPr>
                <w:szCs w:val="21"/>
              </w:rPr>
              <w:t>单世平,郭照辉,张德元,杜东霞,刘前刚,程伟,黄军,王玉双,付祖姣,伍善东</w:t>
            </w:r>
          </w:p>
        </w:tc>
        <w:tc>
          <w:tcPr>
            <w:tcW w:w="1276" w:type="dxa"/>
            <w:shd w:val="clear" w:color="auto" w:fill="auto"/>
            <w:vAlign w:val="center"/>
          </w:tcPr>
          <w:p>
            <w:pPr>
              <w:spacing w:line="320" w:lineRule="exact"/>
              <w:jc w:val="center"/>
              <w:rPr>
                <w:rFonts w:ascii="宋体" w:hAnsi="宋体"/>
                <w:szCs w:val="21"/>
              </w:rPr>
            </w:pPr>
            <w:r>
              <w:rPr>
                <w:szCs w:val="21"/>
              </w:rPr>
              <w:t>湖南省微生物研究院</w:t>
            </w:r>
          </w:p>
        </w:tc>
        <w:tc>
          <w:tcPr>
            <w:tcW w:w="1426" w:type="dxa"/>
            <w:shd w:val="clear" w:color="auto" w:fill="auto"/>
            <w:vAlign w:val="center"/>
          </w:tcPr>
          <w:p>
            <w:pPr>
              <w:spacing w:line="320" w:lineRule="exact"/>
              <w:jc w:val="center"/>
              <w:rPr>
                <w:rFonts w:ascii="宋体" w:hAnsi="宋体"/>
                <w:szCs w:val="21"/>
              </w:rPr>
            </w:pPr>
            <w:r>
              <w:rPr>
                <w:szCs w:val="21"/>
              </w:rPr>
              <w:t>ZL201410382463.9</w:t>
            </w:r>
          </w:p>
        </w:tc>
        <w:tc>
          <w:tcPr>
            <w:tcW w:w="1417" w:type="dxa"/>
            <w:shd w:val="clear" w:color="auto" w:fill="auto"/>
            <w:vAlign w:val="center"/>
          </w:tcPr>
          <w:p>
            <w:pPr>
              <w:spacing w:line="320" w:lineRule="exact"/>
              <w:jc w:val="center"/>
              <w:rPr>
                <w:rFonts w:ascii="宋体" w:hAnsi="宋体"/>
                <w:szCs w:val="21"/>
              </w:rPr>
            </w:pPr>
            <w:r>
              <w:rPr>
                <w:szCs w:val="21"/>
              </w:rPr>
              <w:t>2016.04.06</w:t>
            </w:r>
          </w:p>
        </w:tc>
        <w:tc>
          <w:tcPr>
            <w:tcW w:w="851" w:type="dxa"/>
            <w:shd w:val="clear" w:color="auto" w:fill="auto"/>
            <w:vAlign w:val="center"/>
          </w:tcPr>
          <w:p>
            <w:pPr>
              <w:pStyle w:val="2"/>
              <w:spacing w:line="240" w:lineRule="auto"/>
              <w:ind w:firstLine="0" w:firstLineChars="0"/>
              <w:rPr>
                <w:rFonts w:ascii="Times New Roman" w:hAnsi="Times New Roman"/>
                <w:sz w:val="21"/>
                <w:szCs w:val="21"/>
              </w:rPr>
            </w:pPr>
            <w:r>
              <w:rPr>
                <w:rFonts w:ascii="Times New Roman" w:hAnsi="Times New Roman"/>
                <w:sz w:val="21"/>
                <w:szCs w:val="21"/>
              </w:rPr>
              <w:t>中国</w:t>
            </w:r>
          </w:p>
        </w:tc>
        <w:tc>
          <w:tcPr>
            <w:tcW w:w="1134" w:type="dxa"/>
            <w:shd w:val="clear" w:color="auto" w:fill="auto"/>
            <w:vAlign w:val="center"/>
          </w:tcPr>
          <w:p>
            <w:pPr>
              <w:spacing w:line="320" w:lineRule="exact"/>
              <w:jc w:val="center"/>
              <w:rPr>
                <w:rFonts w:ascii="宋体" w:hAnsi="宋体"/>
                <w:szCs w:val="21"/>
              </w:rPr>
            </w:pPr>
            <w:r>
              <w:rPr>
                <w:rFonts w:ascii="宋体" w:hAnsi="宋体"/>
                <w:szCs w:val="21"/>
              </w:rPr>
              <w:t>有效</w:t>
            </w:r>
          </w:p>
        </w:tc>
        <w:tc>
          <w:tcPr>
            <w:tcW w:w="983" w:type="dxa"/>
            <w:shd w:val="clear" w:color="auto" w:fill="auto"/>
            <w:vAlign w:val="center"/>
          </w:tcPr>
          <w:p>
            <w:pPr>
              <w:spacing w:line="320" w:lineRule="exact"/>
              <w:jc w:val="center"/>
              <w:rPr>
                <w:rFonts w:ascii="宋体" w:hAnsi="宋体"/>
                <w:szCs w:val="21"/>
              </w:rPr>
            </w:pPr>
          </w:p>
        </w:tc>
        <w:tc>
          <w:tcPr>
            <w:tcW w:w="854" w:type="dxa"/>
            <w:vAlign w:val="center"/>
          </w:tcPr>
          <w:p>
            <w:pPr>
              <w:spacing w:line="320" w:lineRule="exact"/>
              <w:jc w:val="center"/>
              <w:rPr>
                <w:rFonts w:ascii="宋体" w:hAnsi="宋体"/>
                <w:szCs w:val="21"/>
              </w:rPr>
            </w:pPr>
            <w:r>
              <w:rPr>
                <w:rFonts w:ascii="宋体" w:hAnsi="宋体"/>
                <w:szCs w:val="21"/>
              </w:rPr>
              <w:t>是</w:t>
            </w:r>
          </w:p>
        </w:tc>
        <w:tc>
          <w:tcPr>
            <w:tcW w:w="1140" w:type="dxa"/>
            <w:vAlign w:val="center"/>
          </w:tcPr>
          <w:p>
            <w:pPr>
              <w:spacing w:line="320" w:lineRule="exact"/>
              <w:jc w:val="center"/>
              <w:rPr>
                <w:rFonts w:ascii="宋体" w:hAnsi="宋体"/>
                <w:szCs w:val="21"/>
              </w:rPr>
            </w:pPr>
            <w:r>
              <w:rPr>
                <w:rFonts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spacing w:line="320" w:lineRule="exact"/>
              <w:jc w:val="center"/>
              <w:rPr>
                <w:rFonts w:ascii="宋体" w:hAnsi="宋体"/>
                <w:szCs w:val="21"/>
              </w:rPr>
            </w:pPr>
            <w:r>
              <w:rPr>
                <w:rFonts w:hint="eastAsia" w:ascii="宋体" w:hAnsi="宋体"/>
                <w:szCs w:val="21"/>
              </w:rPr>
              <w:t>3</w:t>
            </w:r>
          </w:p>
        </w:tc>
        <w:tc>
          <w:tcPr>
            <w:tcW w:w="1695" w:type="dxa"/>
            <w:shd w:val="clear" w:color="auto" w:fill="auto"/>
            <w:vAlign w:val="center"/>
          </w:tcPr>
          <w:p>
            <w:pPr>
              <w:spacing w:line="320" w:lineRule="exact"/>
              <w:rPr>
                <w:rFonts w:ascii="宋体" w:hAnsi="宋体"/>
                <w:szCs w:val="21"/>
              </w:rPr>
            </w:pPr>
            <w:r>
              <w:rPr>
                <w:szCs w:val="21"/>
              </w:rPr>
              <w:t>一种治理污染土壤的土壤结构</w:t>
            </w:r>
            <w:r>
              <w:rPr>
                <w:rFonts w:hint="eastAsia"/>
                <w:szCs w:val="21"/>
              </w:rPr>
              <w:t>（装置结构）</w:t>
            </w:r>
          </w:p>
        </w:tc>
        <w:tc>
          <w:tcPr>
            <w:tcW w:w="699" w:type="dxa"/>
            <w:shd w:val="clear" w:color="auto" w:fill="auto"/>
            <w:vAlign w:val="center"/>
          </w:tcPr>
          <w:p>
            <w:pPr>
              <w:spacing w:line="320" w:lineRule="exact"/>
              <w:jc w:val="center"/>
              <w:rPr>
                <w:szCs w:val="21"/>
              </w:rPr>
            </w:pPr>
            <w:r>
              <w:rPr>
                <w:szCs w:val="21"/>
              </w:rPr>
              <w:t>发明</w:t>
            </w:r>
          </w:p>
          <w:p>
            <w:pPr>
              <w:spacing w:line="320" w:lineRule="exact"/>
              <w:jc w:val="center"/>
              <w:rPr>
                <w:rFonts w:ascii="宋体" w:hAnsi="宋体"/>
                <w:szCs w:val="21"/>
              </w:rPr>
            </w:pPr>
            <w:r>
              <w:rPr>
                <w:szCs w:val="21"/>
              </w:rPr>
              <w:t>专利</w:t>
            </w:r>
          </w:p>
        </w:tc>
        <w:tc>
          <w:tcPr>
            <w:tcW w:w="2410" w:type="dxa"/>
            <w:shd w:val="clear" w:color="auto" w:fill="auto"/>
            <w:vAlign w:val="center"/>
          </w:tcPr>
          <w:p>
            <w:pPr>
              <w:spacing w:line="320" w:lineRule="exact"/>
              <w:rPr>
                <w:rFonts w:ascii="宋体" w:hAnsi="宋体"/>
                <w:szCs w:val="21"/>
              </w:rPr>
            </w:pPr>
            <w:r>
              <w:rPr>
                <w:szCs w:val="21"/>
              </w:rPr>
              <w:t>易红伟</w:t>
            </w:r>
          </w:p>
        </w:tc>
        <w:tc>
          <w:tcPr>
            <w:tcW w:w="1276" w:type="dxa"/>
            <w:shd w:val="clear" w:color="auto" w:fill="auto"/>
            <w:vAlign w:val="center"/>
          </w:tcPr>
          <w:p>
            <w:pPr>
              <w:spacing w:line="320" w:lineRule="exact"/>
              <w:jc w:val="center"/>
              <w:rPr>
                <w:rFonts w:ascii="宋体" w:hAnsi="宋体"/>
                <w:szCs w:val="21"/>
              </w:rPr>
            </w:pPr>
            <w:r>
              <w:rPr>
                <w:szCs w:val="21"/>
              </w:rPr>
              <w:t>湖南双红农科生态工程有限公司</w:t>
            </w:r>
          </w:p>
        </w:tc>
        <w:tc>
          <w:tcPr>
            <w:tcW w:w="1426" w:type="dxa"/>
            <w:shd w:val="clear" w:color="auto" w:fill="auto"/>
            <w:vAlign w:val="center"/>
          </w:tcPr>
          <w:p>
            <w:pPr>
              <w:pStyle w:val="2"/>
              <w:spacing w:line="240" w:lineRule="auto"/>
              <w:ind w:firstLine="0" w:firstLineChars="0"/>
              <w:rPr>
                <w:rFonts w:ascii="Times New Roman" w:hAnsi="Times New Roman"/>
                <w:sz w:val="21"/>
                <w:szCs w:val="21"/>
              </w:rPr>
            </w:pPr>
            <w:r>
              <w:rPr>
                <w:rFonts w:ascii="Times New Roman" w:hAnsi="Times New Roman"/>
                <w:sz w:val="21"/>
                <w:szCs w:val="21"/>
              </w:rPr>
              <w:t>ZL201620874137.4</w:t>
            </w:r>
          </w:p>
        </w:tc>
        <w:tc>
          <w:tcPr>
            <w:tcW w:w="1417" w:type="dxa"/>
            <w:shd w:val="clear" w:color="auto" w:fill="auto"/>
            <w:vAlign w:val="center"/>
          </w:tcPr>
          <w:p>
            <w:pPr>
              <w:spacing w:line="320" w:lineRule="exact"/>
              <w:jc w:val="center"/>
              <w:rPr>
                <w:rFonts w:ascii="宋体" w:hAnsi="宋体"/>
                <w:szCs w:val="21"/>
              </w:rPr>
            </w:pPr>
            <w:r>
              <w:rPr>
                <w:szCs w:val="21"/>
              </w:rPr>
              <w:t>2017.04.12</w:t>
            </w:r>
          </w:p>
        </w:tc>
        <w:tc>
          <w:tcPr>
            <w:tcW w:w="851" w:type="dxa"/>
            <w:shd w:val="clear" w:color="auto" w:fill="auto"/>
            <w:vAlign w:val="center"/>
          </w:tcPr>
          <w:p>
            <w:pPr>
              <w:spacing w:line="320" w:lineRule="exact"/>
              <w:jc w:val="center"/>
              <w:rPr>
                <w:rFonts w:ascii="宋体" w:hAnsi="宋体"/>
                <w:szCs w:val="21"/>
              </w:rPr>
            </w:pPr>
            <w:r>
              <w:rPr>
                <w:rFonts w:ascii="宋体" w:hAnsi="宋体"/>
                <w:szCs w:val="21"/>
              </w:rPr>
              <w:t>中国</w:t>
            </w:r>
          </w:p>
        </w:tc>
        <w:tc>
          <w:tcPr>
            <w:tcW w:w="1134" w:type="dxa"/>
            <w:shd w:val="clear" w:color="auto" w:fill="auto"/>
            <w:vAlign w:val="center"/>
          </w:tcPr>
          <w:p>
            <w:pPr>
              <w:spacing w:line="320" w:lineRule="exact"/>
              <w:jc w:val="center"/>
              <w:rPr>
                <w:rFonts w:ascii="宋体" w:hAnsi="宋体"/>
                <w:szCs w:val="21"/>
              </w:rPr>
            </w:pPr>
            <w:r>
              <w:rPr>
                <w:rFonts w:ascii="宋体" w:hAnsi="宋体"/>
                <w:szCs w:val="21"/>
              </w:rPr>
              <w:t>有效</w:t>
            </w:r>
          </w:p>
        </w:tc>
        <w:tc>
          <w:tcPr>
            <w:tcW w:w="983" w:type="dxa"/>
            <w:shd w:val="clear" w:color="auto" w:fill="auto"/>
            <w:vAlign w:val="center"/>
          </w:tcPr>
          <w:p>
            <w:pPr>
              <w:spacing w:line="320" w:lineRule="exact"/>
              <w:jc w:val="center"/>
              <w:rPr>
                <w:rFonts w:ascii="宋体" w:hAnsi="宋体"/>
                <w:szCs w:val="21"/>
              </w:rPr>
            </w:pPr>
          </w:p>
        </w:tc>
        <w:tc>
          <w:tcPr>
            <w:tcW w:w="854" w:type="dxa"/>
            <w:vAlign w:val="center"/>
          </w:tcPr>
          <w:p>
            <w:pPr>
              <w:spacing w:line="320" w:lineRule="exact"/>
              <w:jc w:val="center"/>
              <w:rPr>
                <w:rFonts w:ascii="宋体" w:hAnsi="宋体"/>
                <w:szCs w:val="21"/>
              </w:rPr>
            </w:pPr>
            <w:r>
              <w:rPr>
                <w:rFonts w:ascii="宋体" w:hAnsi="宋体"/>
                <w:szCs w:val="21"/>
              </w:rPr>
              <w:t>是</w:t>
            </w:r>
          </w:p>
        </w:tc>
        <w:tc>
          <w:tcPr>
            <w:tcW w:w="1140" w:type="dxa"/>
            <w:vAlign w:val="center"/>
          </w:tcPr>
          <w:p>
            <w:pPr>
              <w:spacing w:line="320" w:lineRule="exact"/>
              <w:jc w:val="center"/>
              <w:rPr>
                <w:rFonts w:ascii="宋体" w:hAnsi="宋体"/>
                <w:szCs w:val="21"/>
              </w:rPr>
            </w:pPr>
            <w:r>
              <w:rPr>
                <w:rFonts w:ascii="宋体" w:hAnsi="宋体"/>
                <w:szCs w:val="21"/>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481" w:type="dxa"/>
            <w:shd w:val="clear" w:color="auto" w:fill="auto"/>
            <w:vAlign w:val="center"/>
          </w:tcPr>
          <w:p>
            <w:pPr>
              <w:spacing w:line="320" w:lineRule="exact"/>
              <w:jc w:val="center"/>
              <w:rPr>
                <w:rFonts w:ascii="宋体" w:hAnsi="宋体"/>
                <w:szCs w:val="21"/>
              </w:rPr>
            </w:pPr>
            <w:r>
              <w:rPr>
                <w:rFonts w:hint="eastAsia" w:ascii="宋体" w:hAnsi="宋体"/>
                <w:szCs w:val="21"/>
              </w:rPr>
              <w:t>4</w:t>
            </w:r>
          </w:p>
        </w:tc>
        <w:tc>
          <w:tcPr>
            <w:tcW w:w="1695" w:type="dxa"/>
            <w:shd w:val="clear" w:color="auto" w:fill="auto"/>
            <w:vAlign w:val="center"/>
          </w:tcPr>
          <w:p>
            <w:pPr>
              <w:spacing w:line="320" w:lineRule="exact"/>
              <w:rPr>
                <w:rFonts w:ascii="宋体" w:hAnsi="宋体"/>
                <w:szCs w:val="21"/>
              </w:rPr>
            </w:pPr>
            <w:r>
              <w:rPr>
                <w:szCs w:val="21"/>
              </w:rPr>
              <w:t>一种石灰粉播撒装置</w:t>
            </w:r>
          </w:p>
        </w:tc>
        <w:tc>
          <w:tcPr>
            <w:tcW w:w="699" w:type="dxa"/>
            <w:shd w:val="clear" w:color="auto" w:fill="auto"/>
            <w:vAlign w:val="center"/>
          </w:tcPr>
          <w:p>
            <w:pPr>
              <w:spacing w:line="320" w:lineRule="exact"/>
              <w:jc w:val="center"/>
              <w:rPr>
                <w:szCs w:val="21"/>
              </w:rPr>
            </w:pPr>
            <w:r>
              <w:rPr>
                <w:szCs w:val="21"/>
              </w:rPr>
              <w:t>发明</w:t>
            </w:r>
          </w:p>
          <w:p>
            <w:pPr>
              <w:spacing w:line="320" w:lineRule="exact"/>
              <w:jc w:val="center"/>
              <w:rPr>
                <w:rFonts w:ascii="宋体" w:hAnsi="宋体"/>
                <w:szCs w:val="21"/>
              </w:rPr>
            </w:pPr>
            <w:r>
              <w:rPr>
                <w:szCs w:val="21"/>
              </w:rPr>
              <w:t>专利</w:t>
            </w:r>
          </w:p>
        </w:tc>
        <w:tc>
          <w:tcPr>
            <w:tcW w:w="2410" w:type="dxa"/>
            <w:shd w:val="clear" w:color="auto" w:fill="auto"/>
            <w:vAlign w:val="center"/>
          </w:tcPr>
          <w:p>
            <w:pPr>
              <w:spacing w:line="320" w:lineRule="exact"/>
              <w:rPr>
                <w:rFonts w:ascii="宋体" w:hAnsi="宋体"/>
                <w:szCs w:val="21"/>
              </w:rPr>
            </w:pPr>
            <w:r>
              <w:rPr>
                <w:szCs w:val="21"/>
              </w:rPr>
              <w:t>易红伟</w:t>
            </w:r>
          </w:p>
        </w:tc>
        <w:tc>
          <w:tcPr>
            <w:tcW w:w="1276" w:type="dxa"/>
            <w:shd w:val="clear" w:color="auto" w:fill="auto"/>
            <w:vAlign w:val="center"/>
          </w:tcPr>
          <w:p>
            <w:pPr>
              <w:spacing w:line="320" w:lineRule="exact"/>
              <w:jc w:val="center"/>
              <w:rPr>
                <w:rFonts w:ascii="宋体" w:hAnsi="宋体"/>
                <w:szCs w:val="21"/>
              </w:rPr>
            </w:pPr>
            <w:r>
              <w:rPr>
                <w:szCs w:val="21"/>
              </w:rPr>
              <w:t>湖南双红农科生态工程有限公司</w:t>
            </w:r>
          </w:p>
        </w:tc>
        <w:tc>
          <w:tcPr>
            <w:tcW w:w="1426" w:type="dxa"/>
            <w:shd w:val="clear" w:color="auto" w:fill="auto"/>
            <w:vAlign w:val="center"/>
          </w:tcPr>
          <w:p>
            <w:pPr>
              <w:spacing w:line="320" w:lineRule="exact"/>
              <w:jc w:val="center"/>
              <w:rPr>
                <w:rFonts w:ascii="宋体" w:hAnsi="宋体"/>
                <w:szCs w:val="21"/>
              </w:rPr>
            </w:pPr>
            <w:r>
              <w:rPr>
                <w:szCs w:val="21"/>
              </w:rPr>
              <w:t>ZL201621343565.0</w:t>
            </w:r>
          </w:p>
        </w:tc>
        <w:tc>
          <w:tcPr>
            <w:tcW w:w="1417" w:type="dxa"/>
            <w:shd w:val="clear" w:color="auto" w:fill="auto"/>
            <w:vAlign w:val="center"/>
          </w:tcPr>
          <w:p>
            <w:pPr>
              <w:spacing w:line="320" w:lineRule="exact"/>
              <w:jc w:val="center"/>
              <w:rPr>
                <w:rFonts w:ascii="宋体" w:hAnsi="宋体"/>
                <w:szCs w:val="21"/>
              </w:rPr>
            </w:pPr>
            <w:r>
              <w:rPr>
                <w:szCs w:val="21"/>
              </w:rPr>
              <w:t>2017.06.20</w:t>
            </w:r>
          </w:p>
        </w:tc>
        <w:tc>
          <w:tcPr>
            <w:tcW w:w="851" w:type="dxa"/>
            <w:shd w:val="clear" w:color="auto" w:fill="auto"/>
            <w:vAlign w:val="center"/>
          </w:tcPr>
          <w:p>
            <w:pPr>
              <w:spacing w:line="320" w:lineRule="exact"/>
              <w:jc w:val="center"/>
              <w:rPr>
                <w:rFonts w:ascii="宋体" w:hAnsi="宋体"/>
                <w:szCs w:val="21"/>
              </w:rPr>
            </w:pPr>
            <w:r>
              <w:rPr>
                <w:rFonts w:ascii="宋体" w:hAnsi="宋体"/>
                <w:szCs w:val="21"/>
              </w:rPr>
              <w:t>中国</w:t>
            </w:r>
          </w:p>
        </w:tc>
        <w:tc>
          <w:tcPr>
            <w:tcW w:w="1134" w:type="dxa"/>
            <w:shd w:val="clear" w:color="auto" w:fill="auto"/>
            <w:vAlign w:val="center"/>
          </w:tcPr>
          <w:p>
            <w:pPr>
              <w:spacing w:line="320" w:lineRule="exact"/>
              <w:jc w:val="center"/>
              <w:rPr>
                <w:rFonts w:ascii="宋体" w:hAnsi="宋体"/>
                <w:szCs w:val="21"/>
              </w:rPr>
            </w:pPr>
            <w:r>
              <w:rPr>
                <w:rFonts w:ascii="宋体" w:hAnsi="宋体"/>
                <w:szCs w:val="21"/>
              </w:rPr>
              <w:t>有效</w:t>
            </w:r>
          </w:p>
        </w:tc>
        <w:tc>
          <w:tcPr>
            <w:tcW w:w="983" w:type="dxa"/>
            <w:shd w:val="clear" w:color="auto" w:fill="auto"/>
            <w:vAlign w:val="center"/>
          </w:tcPr>
          <w:p>
            <w:pPr>
              <w:spacing w:line="320" w:lineRule="exact"/>
              <w:jc w:val="center"/>
              <w:rPr>
                <w:rFonts w:ascii="宋体" w:hAnsi="宋体"/>
                <w:szCs w:val="21"/>
              </w:rPr>
            </w:pPr>
          </w:p>
        </w:tc>
        <w:tc>
          <w:tcPr>
            <w:tcW w:w="854" w:type="dxa"/>
            <w:vAlign w:val="center"/>
          </w:tcPr>
          <w:p>
            <w:pPr>
              <w:spacing w:line="320" w:lineRule="exact"/>
              <w:jc w:val="center"/>
              <w:rPr>
                <w:rFonts w:ascii="宋体" w:hAnsi="宋体"/>
                <w:szCs w:val="21"/>
              </w:rPr>
            </w:pPr>
            <w:r>
              <w:rPr>
                <w:rFonts w:ascii="宋体" w:hAnsi="宋体"/>
                <w:szCs w:val="21"/>
              </w:rPr>
              <w:t>是</w:t>
            </w:r>
          </w:p>
        </w:tc>
        <w:tc>
          <w:tcPr>
            <w:tcW w:w="1140" w:type="dxa"/>
            <w:vAlign w:val="center"/>
          </w:tcPr>
          <w:p>
            <w:pPr>
              <w:spacing w:line="320" w:lineRule="exact"/>
              <w:jc w:val="center"/>
              <w:rPr>
                <w:rFonts w:ascii="宋体" w:hAnsi="宋体"/>
                <w:szCs w:val="21"/>
              </w:rPr>
            </w:pPr>
            <w:r>
              <w:rPr>
                <w:rFonts w:ascii="宋体" w:hAnsi="宋体"/>
                <w:szCs w:val="21"/>
              </w:rPr>
              <w:t>是</w:t>
            </w:r>
          </w:p>
        </w:tc>
      </w:tr>
    </w:tbl>
    <w:p>
      <w:pPr>
        <w:spacing w:line="300" w:lineRule="auto"/>
        <w:ind w:firstLine="422" w:firstLineChars="151"/>
        <w:rPr>
          <w:rFonts w:hint="eastAsia" w:ascii="宋体" w:hAnsi="宋体"/>
          <w:b/>
          <w:sz w:val="28"/>
          <w:szCs w:val="28"/>
        </w:rPr>
      </w:pPr>
    </w:p>
    <w:p>
      <w:pPr>
        <w:spacing w:line="300" w:lineRule="auto"/>
        <w:ind w:firstLine="422" w:firstLineChars="151"/>
        <w:rPr>
          <w:rFonts w:hint="eastAsia" w:ascii="宋体" w:hAnsi="宋体"/>
          <w:b/>
          <w:sz w:val="28"/>
          <w:szCs w:val="28"/>
        </w:rPr>
      </w:pPr>
    </w:p>
    <w:p>
      <w:pPr>
        <w:spacing w:line="300" w:lineRule="auto"/>
        <w:ind w:firstLine="422" w:firstLineChars="151"/>
        <w:rPr>
          <w:rFonts w:hint="eastAsia" w:ascii="宋体" w:hAnsi="宋体"/>
          <w:b/>
          <w:sz w:val="28"/>
          <w:szCs w:val="28"/>
        </w:rPr>
      </w:pPr>
    </w:p>
    <w:p>
      <w:pPr>
        <w:spacing w:line="300" w:lineRule="auto"/>
        <w:ind w:firstLine="422" w:firstLineChars="151"/>
        <w:rPr>
          <w:rFonts w:ascii="宋体" w:hAnsi="宋体"/>
          <w:b/>
          <w:sz w:val="28"/>
          <w:szCs w:val="28"/>
        </w:rPr>
      </w:pPr>
      <w:r>
        <w:rPr>
          <w:rFonts w:hint="eastAsia" w:ascii="宋体" w:hAnsi="宋体"/>
          <w:b/>
          <w:sz w:val="28"/>
          <w:szCs w:val="28"/>
        </w:rPr>
        <w:t>八、主要完成人情况表</w:t>
      </w:r>
    </w:p>
    <w:tbl>
      <w:tblPr>
        <w:tblStyle w:val="5"/>
        <w:tblW w:w="14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56"/>
        <w:gridCol w:w="856"/>
        <w:gridCol w:w="1236"/>
        <w:gridCol w:w="1628"/>
        <w:gridCol w:w="1452"/>
        <w:gridCol w:w="3660"/>
        <w:gridCol w:w="3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780" w:type="dxa"/>
            <w:vAlign w:val="center"/>
          </w:tcPr>
          <w:p>
            <w:pPr>
              <w:snapToGrid w:val="0"/>
              <w:jc w:val="center"/>
              <w:rPr>
                <w:b/>
                <w:bCs/>
                <w:sz w:val="28"/>
              </w:rPr>
            </w:pPr>
            <w:r>
              <w:rPr>
                <w:b/>
                <w:bCs/>
                <w:sz w:val="28"/>
              </w:rPr>
              <w:t>序号</w:t>
            </w:r>
          </w:p>
        </w:tc>
        <w:tc>
          <w:tcPr>
            <w:tcW w:w="1056" w:type="dxa"/>
            <w:vAlign w:val="center"/>
          </w:tcPr>
          <w:p>
            <w:pPr>
              <w:snapToGrid w:val="0"/>
              <w:jc w:val="center"/>
              <w:rPr>
                <w:b/>
                <w:bCs/>
                <w:sz w:val="28"/>
              </w:rPr>
            </w:pPr>
            <w:r>
              <w:rPr>
                <w:b/>
                <w:bCs/>
                <w:sz w:val="28"/>
              </w:rPr>
              <w:t>姓</w:t>
            </w:r>
            <w:r>
              <w:rPr>
                <w:rFonts w:hint="eastAsia"/>
                <w:b/>
                <w:bCs/>
                <w:sz w:val="28"/>
              </w:rPr>
              <w:t xml:space="preserve"> </w:t>
            </w:r>
            <w:r>
              <w:rPr>
                <w:b/>
                <w:bCs/>
                <w:sz w:val="28"/>
              </w:rPr>
              <w:t>名</w:t>
            </w:r>
          </w:p>
        </w:tc>
        <w:tc>
          <w:tcPr>
            <w:tcW w:w="856" w:type="dxa"/>
            <w:vAlign w:val="center"/>
          </w:tcPr>
          <w:p>
            <w:pPr>
              <w:snapToGrid w:val="0"/>
              <w:jc w:val="center"/>
              <w:rPr>
                <w:b/>
                <w:bCs/>
                <w:sz w:val="28"/>
              </w:rPr>
            </w:pPr>
            <w:r>
              <w:rPr>
                <w:b/>
                <w:bCs/>
                <w:sz w:val="28"/>
              </w:rPr>
              <w:t>性别</w:t>
            </w:r>
          </w:p>
        </w:tc>
        <w:tc>
          <w:tcPr>
            <w:tcW w:w="1236" w:type="dxa"/>
            <w:vAlign w:val="center"/>
          </w:tcPr>
          <w:p>
            <w:pPr>
              <w:snapToGrid w:val="0"/>
              <w:ind w:right="-107" w:rightChars="-51"/>
              <w:jc w:val="center"/>
              <w:rPr>
                <w:b/>
                <w:bCs/>
                <w:sz w:val="28"/>
              </w:rPr>
            </w:pPr>
            <w:r>
              <w:rPr>
                <w:b/>
                <w:bCs/>
                <w:sz w:val="28"/>
              </w:rPr>
              <w:t>出生年月</w:t>
            </w:r>
          </w:p>
        </w:tc>
        <w:tc>
          <w:tcPr>
            <w:tcW w:w="1628" w:type="dxa"/>
            <w:vAlign w:val="center"/>
          </w:tcPr>
          <w:p>
            <w:pPr>
              <w:snapToGrid w:val="0"/>
              <w:ind w:right="-163" w:rightChars="-78"/>
              <w:jc w:val="center"/>
              <w:rPr>
                <w:b/>
                <w:bCs/>
                <w:sz w:val="28"/>
              </w:rPr>
            </w:pPr>
            <w:r>
              <w:rPr>
                <w:b/>
                <w:bCs/>
                <w:sz w:val="28"/>
              </w:rPr>
              <w:t>技术职称</w:t>
            </w:r>
          </w:p>
        </w:tc>
        <w:tc>
          <w:tcPr>
            <w:tcW w:w="1452" w:type="dxa"/>
            <w:vAlign w:val="center"/>
          </w:tcPr>
          <w:p>
            <w:pPr>
              <w:snapToGrid w:val="0"/>
              <w:jc w:val="center"/>
              <w:rPr>
                <w:b/>
                <w:bCs/>
                <w:sz w:val="28"/>
              </w:rPr>
            </w:pPr>
            <w:r>
              <w:rPr>
                <w:b/>
                <w:bCs/>
                <w:sz w:val="28"/>
              </w:rPr>
              <w:t>文化程度</w:t>
            </w:r>
          </w:p>
        </w:tc>
        <w:tc>
          <w:tcPr>
            <w:tcW w:w="3660" w:type="dxa"/>
            <w:vAlign w:val="center"/>
          </w:tcPr>
          <w:p>
            <w:pPr>
              <w:snapToGrid w:val="0"/>
              <w:jc w:val="center"/>
              <w:rPr>
                <w:b/>
                <w:bCs/>
                <w:sz w:val="28"/>
              </w:rPr>
            </w:pPr>
            <w:r>
              <w:rPr>
                <w:b/>
                <w:bCs/>
                <w:sz w:val="28"/>
              </w:rPr>
              <w:t>工　作　单　位</w:t>
            </w:r>
          </w:p>
        </w:tc>
        <w:tc>
          <w:tcPr>
            <w:tcW w:w="3979" w:type="dxa"/>
            <w:vAlign w:val="center"/>
          </w:tcPr>
          <w:p>
            <w:pPr>
              <w:snapToGrid w:val="0"/>
              <w:jc w:val="center"/>
              <w:rPr>
                <w:b/>
                <w:bCs/>
                <w:spacing w:val="20"/>
                <w:sz w:val="28"/>
              </w:rPr>
            </w:pPr>
            <w:r>
              <w:rPr>
                <w:b/>
                <w:bCs/>
                <w:spacing w:val="20"/>
                <w:sz w:val="28"/>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w:t>
            </w:r>
          </w:p>
        </w:tc>
        <w:tc>
          <w:tcPr>
            <w:tcW w:w="1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郭照辉</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男</w:t>
            </w:r>
          </w:p>
        </w:tc>
        <w:tc>
          <w:tcPr>
            <w:tcW w:w="12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1969.03</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研究员级</w:t>
            </w:r>
          </w:p>
          <w:p>
            <w:pPr>
              <w:adjustRightInd w:val="0"/>
              <w:snapToGrid w:val="0"/>
              <w:jc w:val="center"/>
              <w:rPr>
                <w:rFonts w:ascii="仿宋" w:hAnsi="仿宋" w:eastAsia="仿宋" w:cs="仿宋"/>
                <w:sz w:val="28"/>
                <w:szCs w:val="28"/>
              </w:rPr>
            </w:pPr>
            <w:r>
              <w:rPr>
                <w:rFonts w:hint="eastAsia" w:ascii="仿宋" w:hAnsi="仿宋" w:eastAsia="仿宋" w:cs="仿宋"/>
                <w:sz w:val="28"/>
                <w:szCs w:val="28"/>
              </w:rPr>
              <w:t>高工</w:t>
            </w: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硕士</w:t>
            </w:r>
          </w:p>
        </w:tc>
        <w:tc>
          <w:tcPr>
            <w:tcW w:w="36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湖南省微生物研究院</w:t>
            </w:r>
          </w:p>
        </w:tc>
        <w:tc>
          <w:tcPr>
            <w:tcW w:w="39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技术方案设计，总体负责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2</w:t>
            </w:r>
          </w:p>
        </w:tc>
        <w:tc>
          <w:tcPr>
            <w:tcW w:w="1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周  航</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男</w:t>
            </w:r>
          </w:p>
        </w:tc>
        <w:tc>
          <w:tcPr>
            <w:tcW w:w="12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1984.7</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副教授</w:t>
            </w: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博士</w:t>
            </w:r>
          </w:p>
        </w:tc>
        <w:tc>
          <w:tcPr>
            <w:tcW w:w="36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中南林业科技大学</w:t>
            </w:r>
          </w:p>
        </w:tc>
        <w:tc>
          <w:tcPr>
            <w:tcW w:w="39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镉迁移转运调控技术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3</w:t>
            </w:r>
          </w:p>
        </w:tc>
        <w:tc>
          <w:tcPr>
            <w:tcW w:w="1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单世平</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男</w:t>
            </w:r>
          </w:p>
        </w:tc>
        <w:tc>
          <w:tcPr>
            <w:tcW w:w="12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1978.03</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副研究员</w:t>
            </w: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博士</w:t>
            </w:r>
          </w:p>
        </w:tc>
        <w:tc>
          <w:tcPr>
            <w:tcW w:w="36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湖南省微生物研究院</w:t>
            </w:r>
          </w:p>
        </w:tc>
        <w:tc>
          <w:tcPr>
            <w:tcW w:w="39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土壤调理剂研发与制备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4</w:t>
            </w:r>
          </w:p>
        </w:tc>
        <w:tc>
          <w:tcPr>
            <w:tcW w:w="1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易红伟</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男</w:t>
            </w:r>
          </w:p>
        </w:tc>
        <w:tc>
          <w:tcPr>
            <w:tcW w:w="12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1974.3</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董事长</w:t>
            </w: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大专</w:t>
            </w:r>
          </w:p>
        </w:tc>
        <w:tc>
          <w:tcPr>
            <w:tcW w:w="36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r>
              <w:rPr>
                <w:rFonts w:hint="eastAsia" w:ascii="仿宋" w:hAnsi="仿宋" w:eastAsia="仿宋" w:cs="仿宋"/>
                <w:sz w:val="24"/>
              </w:rPr>
              <w:t>湖南双红农科生态工程有限公司</w:t>
            </w:r>
          </w:p>
        </w:tc>
        <w:tc>
          <w:tcPr>
            <w:tcW w:w="39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技术应用推广与应用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5</w:t>
            </w:r>
          </w:p>
        </w:tc>
        <w:tc>
          <w:tcPr>
            <w:tcW w:w="1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辜娇峰</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女</w:t>
            </w:r>
          </w:p>
        </w:tc>
        <w:tc>
          <w:tcPr>
            <w:tcW w:w="12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1979.8</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讲师</w:t>
            </w: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博士</w:t>
            </w:r>
          </w:p>
        </w:tc>
        <w:tc>
          <w:tcPr>
            <w:tcW w:w="36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r>
              <w:rPr>
                <w:rFonts w:hint="eastAsia" w:ascii="仿宋" w:hAnsi="仿宋" w:eastAsia="仿宋" w:cs="仿宋"/>
                <w:sz w:val="24"/>
              </w:rPr>
              <w:t>中南林业科技大学</w:t>
            </w:r>
          </w:p>
        </w:tc>
        <w:tc>
          <w:tcPr>
            <w:tcW w:w="39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调理剂时效性与稳定性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6</w:t>
            </w:r>
          </w:p>
        </w:tc>
        <w:tc>
          <w:tcPr>
            <w:tcW w:w="1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孙志光</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男</w:t>
            </w:r>
          </w:p>
        </w:tc>
        <w:tc>
          <w:tcPr>
            <w:tcW w:w="12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1984.10</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农艺师</w:t>
            </w: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硕士</w:t>
            </w:r>
          </w:p>
        </w:tc>
        <w:tc>
          <w:tcPr>
            <w:tcW w:w="36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4"/>
              </w:rPr>
            </w:pPr>
            <w:r>
              <w:rPr>
                <w:rFonts w:hint="eastAsia" w:ascii="仿宋" w:hAnsi="仿宋" w:eastAsia="仿宋" w:cs="仿宋"/>
                <w:sz w:val="24"/>
              </w:rPr>
              <w:t>湖南双红农科生态工程有限公司</w:t>
            </w:r>
          </w:p>
        </w:tc>
        <w:tc>
          <w:tcPr>
            <w:tcW w:w="39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中试示范与应用推广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7</w:t>
            </w:r>
          </w:p>
        </w:tc>
        <w:tc>
          <w:tcPr>
            <w:tcW w:w="1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雷  平</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男</w:t>
            </w:r>
          </w:p>
        </w:tc>
        <w:tc>
          <w:tcPr>
            <w:tcW w:w="12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1965.04</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高级农艺师</w:t>
            </w: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硕士</w:t>
            </w:r>
          </w:p>
        </w:tc>
        <w:tc>
          <w:tcPr>
            <w:tcW w:w="36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湖南省微生物研究院</w:t>
            </w:r>
          </w:p>
        </w:tc>
        <w:tc>
          <w:tcPr>
            <w:tcW w:w="39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土壤调理剂研发与制备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8</w:t>
            </w:r>
          </w:p>
        </w:tc>
        <w:tc>
          <w:tcPr>
            <w:tcW w:w="1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王玉双</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女</w:t>
            </w:r>
          </w:p>
        </w:tc>
        <w:tc>
          <w:tcPr>
            <w:tcW w:w="12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1987.02</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助  研</w:t>
            </w: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硕士</w:t>
            </w:r>
          </w:p>
        </w:tc>
        <w:tc>
          <w:tcPr>
            <w:tcW w:w="36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湖南省微生物研究院</w:t>
            </w:r>
          </w:p>
        </w:tc>
        <w:tc>
          <w:tcPr>
            <w:tcW w:w="39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 xml:space="preserve">镉高固定菌株选育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7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9</w:t>
            </w:r>
          </w:p>
        </w:tc>
        <w:tc>
          <w:tcPr>
            <w:tcW w:w="10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程  伟</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男</w:t>
            </w:r>
          </w:p>
        </w:tc>
        <w:tc>
          <w:tcPr>
            <w:tcW w:w="12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1986.01</w:t>
            </w:r>
          </w:p>
        </w:tc>
        <w:tc>
          <w:tcPr>
            <w:tcW w:w="16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助  研</w:t>
            </w:r>
          </w:p>
        </w:tc>
        <w:tc>
          <w:tcPr>
            <w:tcW w:w="145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硕士</w:t>
            </w:r>
          </w:p>
        </w:tc>
        <w:tc>
          <w:tcPr>
            <w:tcW w:w="366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湖南省微生物研究院</w:t>
            </w:r>
          </w:p>
        </w:tc>
        <w:tc>
          <w:tcPr>
            <w:tcW w:w="397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仿宋"/>
                <w:sz w:val="28"/>
                <w:szCs w:val="28"/>
              </w:rPr>
            </w:pPr>
            <w:r>
              <w:rPr>
                <w:rFonts w:hint="eastAsia" w:ascii="仿宋" w:hAnsi="仿宋" w:eastAsia="仿宋" w:cs="仿宋"/>
                <w:sz w:val="28"/>
                <w:szCs w:val="28"/>
              </w:rPr>
              <w:t>土壤调理剂固化镉配套技术</w:t>
            </w:r>
          </w:p>
        </w:tc>
      </w:tr>
    </w:tbl>
    <w:p>
      <w:pPr>
        <w:spacing w:line="300" w:lineRule="auto"/>
        <w:rPr>
          <w:rFonts w:ascii="宋体" w:hAnsi="宋体"/>
          <w:b/>
          <w:color w:val="FF0000"/>
          <w:sz w:val="28"/>
          <w:szCs w:val="28"/>
        </w:rPr>
      </w:pPr>
    </w:p>
    <w:p>
      <w:pPr>
        <w:spacing w:line="300" w:lineRule="auto"/>
        <w:rPr>
          <w:rFonts w:hint="eastAsia" w:ascii="宋体" w:hAnsi="宋体"/>
          <w:b/>
          <w:sz w:val="28"/>
          <w:szCs w:val="28"/>
        </w:rPr>
      </w:pPr>
    </w:p>
    <w:p>
      <w:pPr>
        <w:spacing w:line="300" w:lineRule="auto"/>
        <w:rPr>
          <w:rFonts w:hint="eastAsia" w:ascii="宋体" w:hAnsi="宋体"/>
          <w:b/>
          <w:sz w:val="28"/>
          <w:szCs w:val="28"/>
        </w:rPr>
      </w:pPr>
    </w:p>
    <w:p>
      <w:pPr>
        <w:spacing w:line="300" w:lineRule="auto"/>
        <w:rPr>
          <w:rFonts w:ascii="宋体" w:hAnsi="宋体"/>
          <w:b/>
          <w:sz w:val="28"/>
          <w:szCs w:val="28"/>
        </w:rPr>
      </w:pPr>
      <w:r>
        <w:rPr>
          <w:rFonts w:hint="eastAsia" w:ascii="宋体" w:hAnsi="宋体"/>
          <w:b/>
          <w:sz w:val="28"/>
          <w:szCs w:val="28"/>
        </w:rPr>
        <w:t>九、主要完成单位及创新推广贡献</w:t>
      </w:r>
    </w:p>
    <w:p>
      <w:pPr>
        <w:spacing w:line="360" w:lineRule="auto"/>
        <w:ind w:firstLine="480" w:firstLineChars="200"/>
        <w:rPr>
          <w:rFonts w:ascii="宋体" w:hAnsi="宋体"/>
          <w:sz w:val="24"/>
        </w:rPr>
      </w:pPr>
      <w:r>
        <w:rPr>
          <w:rFonts w:hint="eastAsia" w:ascii="宋体" w:hAnsi="宋体"/>
          <w:sz w:val="24"/>
        </w:rPr>
        <w:t>1、湖南省微生物研究院                排名：1</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对本项目科技创新推广应用情况的贡献：1）负责本项目的组织实施和全面研究工作；2）对筛选并鉴定出4株可产业化的高效降镉微生物菌株（创新点1）有主导性贡献；3）对利用镉固定“微生物-拮抗因子”协同降低土壤镉活性和稻米镉含量（创新点2）有重要贡献；4）对微生物-矿物-有机物“大三元”土壤调理剂产品的研发（创新点3）有主导性贡献；5）在集成中轻度镉污染稻田“三元调理+元素拮抗+分时计量+农艺保障”安全利用技术模式（创新点4）中有重要贡献；6）在协助该研究技术模式的大规模推广应用中有重要贡献，形成了规模效益。</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2、中南林业科技大学                  排名：2</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对本项目科技创新推广应用情况的贡献： 1）对利用镉固定“微生物-拮抗因子”协同降低土壤镉活性和稻米镉含量（创新点2）有重要贡献；2）对分时计量施用技术（创新点3）的形成有主导性贡献；3）在集成中轻度镉污染稻田“三元调理+元素拮抗+分时计量+农艺保障”安全利用技术模式（创新点4）中有重要贡献；4）对本项目技术模式在湖南省内的应用推广发挥了重要作用。</w:t>
      </w:r>
    </w:p>
    <w:p>
      <w:pPr>
        <w:spacing w:line="360" w:lineRule="auto"/>
        <w:ind w:firstLine="480" w:firstLineChars="200"/>
        <w:rPr>
          <w:rFonts w:ascii="宋体" w:hAnsi="宋体"/>
          <w:color w:val="000000"/>
          <w:kern w:val="0"/>
          <w:sz w:val="24"/>
        </w:rPr>
      </w:pPr>
      <w:r>
        <w:rPr>
          <w:rFonts w:hint="eastAsia" w:ascii="宋体" w:hAnsi="宋体"/>
          <w:color w:val="000000"/>
          <w:kern w:val="0"/>
          <w:sz w:val="24"/>
        </w:rPr>
        <w:t>3、湖南双红农科生态工程有限公司      排名：3</w:t>
      </w:r>
    </w:p>
    <w:p>
      <w:pPr>
        <w:spacing w:line="300" w:lineRule="auto"/>
        <w:ind w:firstLine="480" w:firstLineChars="200"/>
        <w:rPr>
          <w:rFonts w:ascii="宋体" w:hAnsi="宋体"/>
          <w:sz w:val="24"/>
        </w:rPr>
      </w:pPr>
      <w:r>
        <w:rPr>
          <w:rFonts w:hint="eastAsia" w:ascii="宋体" w:hAnsi="宋体"/>
          <w:color w:val="000000"/>
          <w:kern w:val="0"/>
          <w:sz w:val="24"/>
        </w:rPr>
        <w:t>对本项目科技创新推广应用情况的贡献： 1）在集成中轻度镉污染稻田“三元调理+元素拮抗+分时计量+农艺保障”安全利用技术模式（创新点4）中有重要贡献；2）对本项目技术模式在湘西、湘北、湘南、湘中、湘东、江西和湖北等地的大规模推广应用中起到了主导性贡献，形成了规模效益。</w:t>
      </w:r>
    </w:p>
    <w:p>
      <w:pPr>
        <w:spacing w:line="300" w:lineRule="auto"/>
        <w:rPr>
          <w:rFonts w:hint="eastAsia" w:ascii="宋体" w:hAnsi="宋体"/>
          <w:b/>
          <w:sz w:val="28"/>
          <w:szCs w:val="28"/>
        </w:rPr>
      </w:pPr>
    </w:p>
    <w:p>
      <w:pPr>
        <w:spacing w:line="300" w:lineRule="auto"/>
        <w:rPr>
          <w:rFonts w:hint="eastAsia" w:ascii="宋体" w:hAnsi="宋体"/>
          <w:b/>
          <w:sz w:val="28"/>
          <w:szCs w:val="28"/>
        </w:rPr>
      </w:pPr>
    </w:p>
    <w:p>
      <w:pPr>
        <w:spacing w:line="300" w:lineRule="auto"/>
        <w:rPr>
          <w:rFonts w:ascii="宋体" w:hAnsi="宋体"/>
          <w:b/>
          <w:sz w:val="28"/>
          <w:szCs w:val="28"/>
        </w:rPr>
      </w:pPr>
      <w:r>
        <w:rPr>
          <w:rFonts w:hint="eastAsia" w:ascii="宋体" w:hAnsi="宋体"/>
          <w:b/>
          <w:sz w:val="28"/>
          <w:szCs w:val="28"/>
        </w:rPr>
        <w:t>十、完成人合作关系说明</w:t>
      </w:r>
    </w:p>
    <w:p>
      <w:pPr>
        <w:widowControl/>
        <w:spacing w:line="500" w:lineRule="exact"/>
        <w:ind w:firstLine="480" w:firstLineChars="200"/>
        <w:jc w:val="left"/>
        <w:rPr>
          <w:rFonts w:ascii="宋体" w:hAnsi="宋体" w:cs="宋体"/>
          <w:kern w:val="0"/>
          <w:sz w:val="24"/>
        </w:rPr>
      </w:pPr>
      <w:r>
        <w:rPr>
          <w:rFonts w:ascii="宋体" w:hAnsi="宋体" w:cs="宋体"/>
          <w:kern w:val="0"/>
          <w:sz w:val="24"/>
        </w:rPr>
        <w:t>合作关系说明：2014年开始，湖南省微生物研究院、中南林业科技大学、湖南双红农科生态工程有限公司三家单位共同开展联合攻关，针对镉污染导致稻米超标的客观现实问题，系统开展了高效降镉功能微生物的定向筛选、微生物-拮抗因子协同降镉技术研发、微生物-矿物-有机物“大三元”土壤调理剂创制及其分时计量施用技术研究，完成了本项目，取得了显著成效。</w:t>
      </w:r>
    </w:p>
    <w:p>
      <w:pPr>
        <w:spacing w:line="500" w:lineRule="exact"/>
        <w:rPr>
          <w:rFonts w:asciiTheme="minorEastAsia" w:hAnsiTheme="minorEastAsia" w:eastAsiaTheme="minorEastAsia"/>
          <w:sz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B2"/>
    <w:rsid w:val="00003E57"/>
    <w:rsid w:val="00233D21"/>
    <w:rsid w:val="0024402A"/>
    <w:rsid w:val="002B4E9D"/>
    <w:rsid w:val="003448EA"/>
    <w:rsid w:val="00356BAD"/>
    <w:rsid w:val="00393A9E"/>
    <w:rsid w:val="00455568"/>
    <w:rsid w:val="00485310"/>
    <w:rsid w:val="00613F30"/>
    <w:rsid w:val="00763A5C"/>
    <w:rsid w:val="007D71B2"/>
    <w:rsid w:val="007F2726"/>
    <w:rsid w:val="00887EDD"/>
    <w:rsid w:val="00B047EF"/>
    <w:rsid w:val="00B270B9"/>
    <w:rsid w:val="00C0611D"/>
    <w:rsid w:val="00CF1D64"/>
    <w:rsid w:val="00D80D1A"/>
    <w:rsid w:val="00DB079C"/>
    <w:rsid w:val="00E87A45"/>
    <w:rsid w:val="2BC25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uiPriority w:val="0"/>
    <w:pPr>
      <w:spacing w:line="360" w:lineRule="auto"/>
      <w:ind w:firstLine="480" w:firstLineChars="200"/>
    </w:pPr>
    <w:rPr>
      <w:rFonts w:ascii="仿宋_GB2312" w:hAnsiTheme="minorHAnsi" w:eastAsiaTheme="minorEastAsia" w:cstheme="minorBidi"/>
      <w:sz w:val="24"/>
      <w:szCs w:val="22"/>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纯文本 Char"/>
    <w:link w:val="2"/>
    <w:uiPriority w:val="0"/>
    <w:rPr>
      <w:rFonts w:ascii="仿宋_GB2312"/>
      <w:sz w:val="24"/>
    </w:rPr>
  </w:style>
  <w:style w:type="character" w:customStyle="1" w:styleId="10">
    <w:name w:val="纯文本 Char1"/>
    <w:basedOn w:val="6"/>
    <w:link w:val="2"/>
    <w:semiHidden/>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657</Words>
  <Characters>3749</Characters>
  <Lines>31</Lines>
  <Paragraphs>8</Paragraphs>
  <TotalTime>212</TotalTime>
  <ScaleCrop>false</ScaleCrop>
  <LinksUpToDate>false</LinksUpToDate>
  <CharactersWithSpaces>4398</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2019-05-07T06:56:00Z</dcterms:created>
  <dc:creator>微软用户</dc:creator>
  <cp:lastModifiedBy>Administrator</cp:lastModifiedBy>
  <cp:lastPrinted>2019-05-08T03:21:46Z</cp:lastPrinted>
  <dcterms:modified xsi:type="dcterms:W3CDTF">2019-05-08T03:27:38Z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